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ADD1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3 do Regulaminu</w:t>
      </w:r>
    </w:p>
    <w:p w14:paraId="51A7F661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33A3BDB5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2BB193C2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567E4C7F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464987DE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0DEE206D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035EA1BC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606F5C3F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2B32CA82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568FAD19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60F08A0C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</w:p>
    <w:p w14:paraId="06ECD2C4" w14:textId="77777777" w:rsidR="00D76461" w:rsidRDefault="00D76461" w:rsidP="00D76461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WSPÓŁMAŁŻONKA</w:t>
      </w:r>
    </w:p>
    <w:p w14:paraId="465E6BF7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że:</w:t>
      </w:r>
    </w:p>
    <w:p w14:paraId="2F60B680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·wyrażam zgodę na wykonanie przez mojego męża/moją żonę*  ………………………...…………., zam. ……………………………………………………………………. inwestycji polegającej na zmianie systemu ogrzewania opartego na paliwie stałym na ogrzewanie proekologiczne w budynku/lokalu* mieszkalnym położonym w miejscowości ………………………………………… polegającej na likwidacji wszystkich dotychczasowych służących ogrzewaniu pieców/kotła c.o.* opalanych paliwem stałym i zainstalowaniu kotła…………………………………................................,</w:t>
      </w:r>
    </w:p>
    <w:p w14:paraId="2C462930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 ww. budynku/lokalu* mieszkalnym nie ma innego źródła ciepła centralnego ogrzewania.</w:t>
      </w:r>
    </w:p>
    <w:p w14:paraId="1AA6E45E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0F939A08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 xml:space="preserve">Jednocześnie wyrażam zgodę na przekazanie dotacji z budżetu gminy </w:t>
      </w:r>
      <w:r>
        <w:rPr>
          <w:color w:val="000000"/>
        </w:rPr>
        <w:br/>
        <w:t>na dofinansowanie zmiany systemu ogrzewania na proekologiczny w budynku/lokalu* mieszkalnego będącego moją współwłasnością w całości na rzecz mojego męża/mojej żony*</w:t>
      </w:r>
      <w:r>
        <w:rPr>
          <w:b/>
          <w:color w:val="000000"/>
        </w:rPr>
        <w:t xml:space="preserve"> ……………………………………………………………………………………………………………</w:t>
      </w:r>
    </w:p>
    <w:p w14:paraId="2C88DB02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194694C0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</w:p>
    <w:p w14:paraId="43C545FE" w14:textId="77777777" w:rsidR="00D76461" w:rsidRDefault="00D76461" w:rsidP="00D76461">
      <w:pPr>
        <w:spacing w:before="120" w:after="120"/>
        <w:ind w:firstLine="227"/>
        <w:jc w:val="left"/>
        <w:rPr>
          <w:color w:val="000000"/>
        </w:rPr>
      </w:pPr>
    </w:p>
    <w:p w14:paraId="021AFC9D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6059D69E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718B6575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0BC0263A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65874820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11E6D14A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5EF7B94E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608CD2BB" w14:textId="77777777" w:rsidR="00D76461" w:rsidRDefault="00D76461" w:rsidP="00D76461">
      <w:pPr>
        <w:spacing w:before="120" w:after="120"/>
        <w:ind w:firstLine="227"/>
        <w:jc w:val="right"/>
        <w:rPr>
          <w:color w:val="000000"/>
        </w:rPr>
      </w:pPr>
    </w:p>
    <w:p w14:paraId="771FC3E5" w14:textId="6F5C7E28" w:rsidR="00114087" w:rsidRDefault="00114087"/>
    <w:p w14:paraId="4A60A88F" w14:textId="792F62AB" w:rsidR="00AD35D9" w:rsidRDefault="00AD35D9"/>
    <w:p w14:paraId="70E89112" w14:textId="77777777" w:rsidR="00AD35D9" w:rsidRPr="00E94E30" w:rsidRDefault="00AD35D9" w:rsidP="00AD35D9">
      <w:pPr>
        <w:widowControl w:val="0"/>
        <w:autoSpaceDE w:val="0"/>
        <w:autoSpaceDN w:val="0"/>
        <w:spacing w:after="120"/>
        <w:ind w:left="607" w:right="607"/>
        <w:jc w:val="left"/>
        <w:rPr>
          <w:b/>
          <w:sz w:val="24"/>
          <w:szCs w:val="22"/>
          <w:lang w:eastAsia="en-US" w:bidi="ar-SA"/>
        </w:rPr>
      </w:pPr>
      <w:r w:rsidRPr="00E94E30">
        <w:rPr>
          <w:b/>
          <w:sz w:val="24"/>
          <w:szCs w:val="22"/>
          <w:lang w:eastAsia="en-US" w:bidi="ar-SA"/>
        </w:rPr>
        <w:lastRenderedPageBreak/>
        <w:t>Klauzula informacyjna RODO</w:t>
      </w:r>
    </w:p>
    <w:p w14:paraId="25124D63" w14:textId="77777777" w:rsidR="00AD35D9" w:rsidRPr="00E94E30" w:rsidRDefault="00AD35D9" w:rsidP="00AD35D9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E94E30">
        <w:rPr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E94E30">
        <w:rPr>
          <w:i/>
          <w:sz w:val="24"/>
          <w:szCs w:val="22"/>
          <w:lang w:eastAsia="en-US" w:bidi="ar-SA"/>
        </w:rPr>
        <w:t xml:space="preserve">WE </w:t>
      </w:r>
      <w:r w:rsidRPr="00E94E30">
        <w:rPr>
          <w:sz w:val="24"/>
          <w:szCs w:val="22"/>
          <w:lang w:eastAsia="en-US" w:bidi="ar-SA"/>
        </w:rPr>
        <w:t>informuje,</w:t>
      </w:r>
      <w:r w:rsidRPr="00E94E30">
        <w:rPr>
          <w:spacing w:val="4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że:</w:t>
      </w:r>
    </w:p>
    <w:p w14:paraId="4A2F8D88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E94E30">
        <w:rPr>
          <w:spacing w:val="1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Dobczyce.</w:t>
      </w:r>
    </w:p>
    <w:p w14:paraId="1D556796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E94E30">
          <w:rPr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E94E30">
        <w:rPr>
          <w:sz w:val="24"/>
          <w:szCs w:val="22"/>
          <w:lang w:eastAsia="en-US" w:bidi="ar-SA"/>
        </w:rPr>
        <w:t>,</w:t>
      </w:r>
      <w:r w:rsidRPr="00E94E30">
        <w:rPr>
          <w:spacing w:val="33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 xml:space="preserve">telefonicznie </w:t>
      </w:r>
      <w:r w:rsidRPr="00E94E30">
        <w:rPr>
          <w:szCs w:val="22"/>
          <w:lang w:eastAsia="en-US" w:bidi="ar-SA"/>
        </w:rPr>
        <w:t>(12) 37 21 700.</w:t>
      </w:r>
    </w:p>
    <w:p w14:paraId="70739C69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E94E30">
        <w:rPr>
          <w:spacing w:val="5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z:</w:t>
      </w:r>
    </w:p>
    <w:p w14:paraId="1E446DD2" w14:textId="77777777" w:rsidR="00AD35D9" w:rsidRPr="00E94E30" w:rsidRDefault="00AD35D9" w:rsidP="00AD35D9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E94E30">
        <w:rPr>
          <w:sz w:val="24"/>
          <w:szCs w:val="22"/>
          <w:lang w:eastAsia="en-US" w:bidi="ar-SA"/>
        </w:rPr>
        <w:t>późn</w:t>
      </w:r>
      <w:proofErr w:type="spellEnd"/>
      <w:r w:rsidRPr="00E94E30">
        <w:rPr>
          <w:sz w:val="24"/>
          <w:szCs w:val="22"/>
          <w:lang w:eastAsia="en-US" w:bidi="ar-SA"/>
        </w:rPr>
        <w:t>.</w:t>
      </w:r>
      <w:r w:rsidRPr="00E94E30">
        <w:rPr>
          <w:spacing w:val="-3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zm.,</w:t>
      </w:r>
    </w:p>
    <w:p w14:paraId="4235C690" w14:textId="77777777" w:rsidR="00AD35D9" w:rsidRPr="00E94E30" w:rsidRDefault="00AD35D9" w:rsidP="00AD35D9">
      <w:pPr>
        <w:widowControl w:val="0"/>
        <w:autoSpaceDE w:val="0"/>
        <w:autoSpaceDN w:val="0"/>
        <w:spacing w:before="1"/>
        <w:ind w:left="836"/>
        <w:jc w:val="left"/>
        <w:rPr>
          <w:sz w:val="24"/>
          <w:lang w:eastAsia="en-US" w:bidi="ar-SA"/>
        </w:rPr>
      </w:pPr>
      <w:r w:rsidRPr="00E94E30">
        <w:rPr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40F61C6" w14:textId="77777777" w:rsidR="00AD35D9" w:rsidRPr="00E94E30" w:rsidRDefault="00AD35D9" w:rsidP="00AD35D9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E94E30">
        <w:rPr>
          <w:spacing w:val="-9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regulamin,</w:t>
      </w:r>
    </w:p>
    <w:p w14:paraId="7D26AC23" w14:textId="77777777" w:rsidR="00AD35D9" w:rsidRPr="00E94E30" w:rsidRDefault="00AD35D9" w:rsidP="00AD35D9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4FA6B84B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E94E30">
        <w:rPr>
          <w:spacing w:val="-3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proekologicznych.</w:t>
      </w:r>
    </w:p>
    <w:p w14:paraId="49F8FF92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Dane będą przekazywane odbiorcom upoważnionym na podstawie obowiązujących przepisów</w:t>
      </w:r>
      <w:r w:rsidRPr="00E94E30">
        <w:rPr>
          <w:spacing w:val="-3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prawa.</w:t>
      </w:r>
    </w:p>
    <w:p w14:paraId="70715436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Dane nie będą udostępniane do państw</w:t>
      </w:r>
      <w:r w:rsidRPr="00E94E30">
        <w:rPr>
          <w:spacing w:val="5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trzecich.</w:t>
      </w:r>
    </w:p>
    <w:p w14:paraId="46B88318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2F8A03B7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Posiada Pani/Pan prawo do:</w:t>
      </w:r>
    </w:p>
    <w:p w14:paraId="5CBD4EB5" w14:textId="77777777" w:rsidR="00AD35D9" w:rsidRPr="00E94E30" w:rsidRDefault="00AD35D9" w:rsidP="00AD35D9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65815DAD" w14:textId="77777777" w:rsidR="00AD35D9" w:rsidRPr="00E94E30" w:rsidRDefault="00AD35D9" w:rsidP="00AD35D9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 xml:space="preserve">wniesienia sprzeciwu wobec przetwarzania, </w:t>
      </w:r>
    </w:p>
    <w:p w14:paraId="2EF3B394" w14:textId="77777777" w:rsidR="00AD35D9" w:rsidRPr="00E94E30" w:rsidRDefault="00AD35D9" w:rsidP="00AD35D9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wniesienia skargi do organu nadzorczego,</w:t>
      </w:r>
      <w:r w:rsidRPr="00E94E30">
        <w:rPr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Prezesa Urzędu Ochrony Danych Osobowych, ul. Stawki 2, 00-193 Warszawa.</w:t>
      </w:r>
    </w:p>
    <w:p w14:paraId="563D06A9" w14:textId="77777777" w:rsidR="00AD35D9" w:rsidRPr="00E94E30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sz w:val="24"/>
          <w:szCs w:val="22"/>
          <w:lang w:eastAsia="en-US" w:bidi="ar-SA"/>
        </w:rPr>
      </w:pPr>
      <w:r w:rsidRPr="00E94E30">
        <w:rPr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E94E30">
        <w:rPr>
          <w:spacing w:val="1"/>
          <w:sz w:val="24"/>
          <w:szCs w:val="22"/>
          <w:lang w:eastAsia="en-US" w:bidi="ar-SA"/>
        </w:rPr>
        <w:t xml:space="preserve"> </w:t>
      </w:r>
      <w:r w:rsidRPr="00E94E30">
        <w:rPr>
          <w:sz w:val="24"/>
          <w:szCs w:val="22"/>
          <w:lang w:eastAsia="en-US" w:bidi="ar-SA"/>
        </w:rPr>
        <w:t>zainteresowanej.</w:t>
      </w:r>
    </w:p>
    <w:p w14:paraId="29E92977" w14:textId="77777777" w:rsidR="00AD35D9" w:rsidRPr="00E94E30" w:rsidRDefault="00AD35D9"/>
    <w:sectPr w:rsidR="00AD35D9" w:rsidRPr="00E9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F3"/>
    <w:rsid w:val="00114087"/>
    <w:rsid w:val="00122440"/>
    <w:rsid w:val="00AA76F3"/>
    <w:rsid w:val="00AD35D9"/>
    <w:rsid w:val="00D76461"/>
    <w:rsid w:val="00E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1854"/>
  <w15:chartTrackingRefBased/>
  <w15:docId w15:val="{785FA8CD-284C-4F9D-882D-58075B1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46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4</cp:revision>
  <dcterms:created xsi:type="dcterms:W3CDTF">2021-07-07T12:56:00Z</dcterms:created>
  <dcterms:modified xsi:type="dcterms:W3CDTF">2022-02-10T06:49:00Z</dcterms:modified>
</cp:coreProperties>
</file>