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1237"/>
        <w:gridCol w:w="2310"/>
        <w:gridCol w:w="5036"/>
      </w:tblGrid>
      <w:tr w:rsidR="006C4555" w:rsidRPr="00A3100A" w:rsidTr="00D113F0">
        <w:trPr>
          <w:trHeight w:val="1557"/>
          <w:jc w:val="center"/>
        </w:trPr>
        <w:tc>
          <w:tcPr>
            <w:tcW w:w="1882" w:type="dxa"/>
            <w:gridSpan w:val="2"/>
          </w:tcPr>
          <w:p w:rsidR="006C4555" w:rsidRPr="006208AE" w:rsidRDefault="009E3D6A" w:rsidP="00D113F0">
            <w:pPr>
              <w:pStyle w:val="Styl1"/>
              <w:contextualSpacing/>
              <w:rPr>
                <w:sz w:val="2"/>
                <w:szCs w:val="2"/>
              </w:rPr>
            </w:pPr>
            <w:r>
              <w:rPr>
                <w:rFonts w:ascii="Book Antiqua" w:hAnsi="Book Antiqua"/>
                <w:b/>
                <w:noProof/>
                <w:sz w:val="2"/>
                <w:szCs w:val="2"/>
                <w:u w:val="single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0"/>
                  <wp:wrapTight wrapText="right">
                    <wp:wrapPolygon edited="0">
                      <wp:start x="7005" y="0"/>
                      <wp:lineTo x="4281" y="873"/>
                      <wp:lineTo x="389" y="5236"/>
                      <wp:lineTo x="0" y="10909"/>
                      <wp:lineTo x="2335" y="13964"/>
                      <wp:lineTo x="5449" y="20945"/>
                      <wp:lineTo x="5838" y="21382"/>
                      <wp:lineTo x="10508" y="21382"/>
                      <wp:lineTo x="15957" y="20945"/>
                      <wp:lineTo x="21795" y="17455"/>
                      <wp:lineTo x="21795" y="13527"/>
                      <wp:lineTo x="21405" y="3055"/>
                      <wp:lineTo x="19849" y="1745"/>
                      <wp:lineTo x="10897" y="0"/>
                      <wp:lineTo x="7005" y="0"/>
                    </wp:wrapPolygon>
                  </wp:wrapTight>
                  <wp:docPr id="4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0" w:type="dxa"/>
            <w:gridSpan w:val="2"/>
            <w:vAlign w:val="center"/>
          </w:tcPr>
          <w:p w:rsidR="006C4555" w:rsidRPr="00CF58E2" w:rsidRDefault="006C4555" w:rsidP="00D113F0">
            <w:pPr>
              <w:pStyle w:val="Nagwek"/>
              <w:jc w:val="center"/>
              <w:rPr>
                <w:rFonts w:ascii="Georgia" w:hAnsi="Georgia"/>
                <w:b/>
                <w:spacing w:val="-6"/>
                <w:u w:val="single"/>
              </w:rPr>
            </w:pPr>
            <w:r w:rsidRPr="00CF58E2">
              <w:rPr>
                <w:rFonts w:ascii="Georgia" w:hAnsi="Georgia"/>
                <w:b/>
                <w:spacing w:val="-6"/>
                <w:u w:val="single"/>
              </w:rPr>
              <w:t>WYDZIAŁ BEZPIECZEŃSTWA I ZARZĄDZANIA KRYZYSOWEGO</w:t>
            </w:r>
          </w:p>
          <w:p w:rsidR="006C4555" w:rsidRPr="006208AE" w:rsidRDefault="006C4555" w:rsidP="00D113F0">
            <w:pPr>
              <w:pStyle w:val="Styl1"/>
              <w:jc w:val="center"/>
              <w:rPr>
                <w:sz w:val="22"/>
                <w:szCs w:val="22"/>
              </w:rPr>
            </w:pPr>
            <w:r w:rsidRPr="00CF58E2"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6C4555" w:rsidRPr="003A10DE" w:rsidTr="00D113F0">
        <w:trPr>
          <w:gridBefore w:val="1"/>
          <w:wBefore w:w="653" w:type="dxa"/>
          <w:trHeight w:val="203"/>
          <w:jc w:val="center"/>
        </w:trPr>
        <w:tc>
          <w:tcPr>
            <w:tcW w:w="3544" w:type="dxa"/>
            <w:gridSpan w:val="2"/>
          </w:tcPr>
          <w:p w:rsidR="006C4555" w:rsidRPr="00D22ED7" w:rsidRDefault="006C4555" w:rsidP="006D36D9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 w:rsidRPr="00D22ED7">
              <w:rPr>
                <w:rFonts w:ascii="Georgia" w:hAnsi="Georgia" w:cs="Tahoma"/>
                <w:sz w:val="22"/>
                <w:szCs w:val="22"/>
              </w:rPr>
              <w:t>WB-I.6331.3.</w:t>
            </w:r>
            <w:r w:rsidR="009E3D6A">
              <w:rPr>
                <w:rFonts w:ascii="Georgia" w:hAnsi="Georgia" w:cs="Tahoma"/>
                <w:sz w:val="22"/>
                <w:szCs w:val="22"/>
              </w:rPr>
              <w:t>142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.2019</w:t>
            </w:r>
          </w:p>
        </w:tc>
        <w:tc>
          <w:tcPr>
            <w:tcW w:w="4394" w:type="dxa"/>
          </w:tcPr>
          <w:p w:rsidR="006C4555" w:rsidRPr="00D22ED7" w:rsidRDefault="006C4555" w:rsidP="006D36D9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D22ED7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6D36D9">
              <w:rPr>
                <w:rFonts w:ascii="Georgia" w:hAnsi="Georgia" w:cs="Tahoma"/>
                <w:sz w:val="22"/>
                <w:szCs w:val="22"/>
              </w:rPr>
              <w:t>2</w:t>
            </w:r>
            <w:r w:rsidR="009E3D6A">
              <w:rPr>
                <w:rFonts w:ascii="Georgia" w:hAnsi="Georgia" w:cs="Tahoma"/>
                <w:sz w:val="22"/>
                <w:szCs w:val="22"/>
              </w:rPr>
              <w:t>2</w:t>
            </w:r>
            <w:r w:rsidRPr="00D22ED7">
              <w:rPr>
                <w:rFonts w:ascii="Georgia" w:hAnsi="Georgia" w:cs="Arial Narrow"/>
                <w:bCs/>
              </w:rPr>
              <w:t xml:space="preserve"> </w:t>
            </w:r>
            <w:r w:rsidRPr="00D22ED7">
              <w:t xml:space="preserve">maja </w:t>
            </w:r>
            <w:r w:rsidRPr="00D22ED7">
              <w:rPr>
                <w:rFonts w:ascii="Georgia" w:hAnsi="Georgia" w:cs="Tahoma"/>
                <w:sz w:val="22"/>
                <w:szCs w:val="22"/>
              </w:rPr>
              <w:t>2019 r.</w:t>
            </w:r>
          </w:p>
        </w:tc>
      </w:tr>
    </w:tbl>
    <w:p w:rsidR="006C4555" w:rsidRPr="007805E0" w:rsidRDefault="006C4555" w:rsidP="006C4555">
      <w:pPr>
        <w:pStyle w:val="Bezodstpw"/>
        <w:ind w:left="708" w:firstLine="708"/>
        <w:jc w:val="center"/>
        <w:rPr>
          <w:rFonts w:ascii="Georgia" w:hAnsi="Georgia"/>
          <w:sz w:val="16"/>
          <w:szCs w:val="16"/>
        </w:rPr>
      </w:pPr>
    </w:p>
    <w:p w:rsidR="006C4555" w:rsidRPr="00FF4897" w:rsidRDefault="006C4555" w:rsidP="006C4555">
      <w:pPr>
        <w:pStyle w:val="Bezodstpw"/>
        <w:ind w:left="708" w:firstLine="708"/>
        <w:jc w:val="center"/>
        <w:rPr>
          <w:rFonts w:ascii="Georgia" w:hAnsi="Georgia"/>
        </w:rPr>
      </w:pPr>
      <w:r w:rsidRPr="00FF4897">
        <w:rPr>
          <w:rFonts w:ascii="Georgia" w:hAnsi="Georgia"/>
        </w:rPr>
        <w:t>wg rozdzielnika</w:t>
      </w:r>
    </w:p>
    <w:p w:rsidR="006C4555" w:rsidRPr="00FF4897" w:rsidRDefault="006C4555" w:rsidP="006C4555">
      <w:pPr>
        <w:spacing w:after="0" w:line="240" w:lineRule="auto"/>
        <w:rPr>
          <w:rFonts w:ascii="Georgia" w:hAnsi="Georgia" w:cs="Arial"/>
          <w:b/>
          <w:sz w:val="18"/>
          <w:szCs w:val="18"/>
        </w:rPr>
      </w:pPr>
    </w:p>
    <w:tbl>
      <w:tblPr>
        <w:tblW w:w="98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622"/>
      </w:tblGrid>
      <w:tr w:rsidR="006C4555" w:rsidRPr="00FF4897" w:rsidTr="00D113F0">
        <w:trPr>
          <w:trHeight w:val="454"/>
          <w:jc w:val="center"/>
        </w:trPr>
        <w:tc>
          <w:tcPr>
            <w:tcW w:w="9888" w:type="dxa"/>
            <w:gridSpan w:val="2"/>
            <w:vAlign w:val="center"/>
          </w:tcPr>
          <w:p w:rsidR="006C4555" w:rsidRPr="00FF4897" w:rsidRDefault="009E3D6A" w:rsidP="006D36D9">
            <w:pPr>
              <w:spacing w:after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bCs/>
                <w:color w:val="FF0000"/>
                <w:lang w:eastAsia="pl-PL"/>
              </w:rPr>
              <w:t>OSTRZEŻENIE HYDROLOGICZNE Nr O</w:t>
            </w:r>
            <w:r w:rsidR="006C4555" w:rsidRPr="00D22ED7">
              <w:rPr>
                <w:rFonts w:ascii="Georgia" w:hAnsi="Georgia"/>
                <w:b/>
                <w:bCs/>
                <w:color w:val="FF0000"/>
                <w:lang w:eastAsia="pl-PL"/>
              </w:rPr>
              <w:t>:</w:t>
            </w:r>
            <w:r w:rsidR="006D36D9">
              <w:rPr>
                <w:rFonts w:ascii="Georgia" w:hAnsi="Georgia"/>
                <w:b/>
                <w:bCs/>
                <w:color w:val="FF0000"/>
                <w:lang w:eastAsia="pl-PL"/>
              </w:rPr>
              <w:t>1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Nazwa biura</w:t>
            </w:r>
          </w:p>
        </w:tc>
        <w:tc>
          <w:tcPr>
            <w:tcW w:w="6622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t>BPH IMGW-PIB Kraków Obszar Kraków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Zjawisko/stopień zagrożenia</w:t>
            </w:r>
          </w:p>
        </w:tc>
        <w:tc>
          <w:tcPr>
            <w:tcW w:w="6622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t>wezbranie z prze</w:t>
            </w:r>
            <w:r w:rsidR="009E3D6A">
              <w:t>kroczeniem stanów ALARMOWYCH</w:t>
            </w:r>
            <w:r>
              <w:t>/</w:t>
            </w:r>
            <w:r w:rsidR="009E3D6A">
              <w:t>3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6622" w:type="dxa"/>
            <w:vAlign w:val="center"/>
          </w:tcPr>
          <w:p w:rsidR="006C4555" w:rsidRPr="00871F19" w:rsidRDefault="006C4555" w:rsidP="00D113F0">
            <w:pPr>
              <w:spacing w:after="0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t>Zlewnie: Soły, Skawy, Raby, Dunajca, Ropy (małopolskie)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Ważność (cz. urz.)</w:t>
            </w:r>
          </w:p>
        </w:tc>
        <w:tc>
          <w:tcPr>
            <w:tcW w:w="6622" w:type="dxa"/>
            <w:vAlign w:val="center"/>
          </w:tcPr>
          <w:p w:rsidR="006C4555" w:rsidRPr="00A476EE" w:rsidRDefault="009E3D6A" w:rsidP="00495C93">
            <w:pPr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Ważność: od godz. 12:00 dnia 22.05.2019 do godz. 12:00 dnia 24</w:t>
            </w:r>
            <w:r w:rsidR="00495C93" w:rsidRPr="00A476EE">
              <w:rPr>
                <w:b/>
                <w:sz w:val="24"/>
                <w:szCs w:val="24"/>
              </w:rPr>
              <w:t>.05.2019</w:t>
            </w:r>
            <w:bookmarkEnd w:id="0"/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6622" w:type="dxa"/>
            <w:vAlign w:val="center"/>
          </w:tcPr>
          <w:p w:rsidR="006C4555" w:rsidRPr="006C4555" w:rsidRDefault="006D36D9" w:rsidP="009E3D6A">
            <w:pPr>
              <w:spacing w:line="240" w:lineRule="auto"/>
              <w:jc w:val="both"/>
            </w:pPr>
            <w:r>
              <w:t>W związku z prognozowanymi inten</w:t>
            </w:r>
            <w:r w:rsidR="009E3D6A">
              <w:t>sywnymi opadami deszczu (lokalnie</w:t>
            </w:r>
            <w:r>
              <w:t xml:space="preserve"> o charakterze burzowym), w zlewniach: Soły, Skawy, Ra</w:t>
            </w:r>
            <w:r w:rsidR="009E3D6A">
              <w:t>by, Dunajca, Ropy i na mniejszych</w:t>
            </w:r>
            <w:r>
              <w:t xml:space="preserve"> bezpośrednich dopływach Wisły na terenie województwa, spodziewane są wzrosty poziom</w:t>
            </w:r>
            <w:r w:rsidR="009E3D6A">
              <w:t>u wody w strefie stanów wysokich. Zostaną przekroczone kolejne stany ostrzegawcze, a w dalszej kolejności stany alarmowe.</w:t>
            </w:r>
            <w:r>
              <w:t xml:space="preserve"> </w:t>
            </w:r>
            <w:r w:rsidR="009E3D6A">
              <w:t>Na Wiśle zostaną przekroczone stany ostrzegawcze, a w profilu Jawiszowice stan alarmowy.</w:t>
            </w:r>
            <w:r>
              <w:t xml:space="preserve"> 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Prawdopodobieństwo wystąpienia zjawiska (%)</w:t>
            </w:r>
          </w:p>
        </w:tc>
        <w:tc>
          <w:tcPr>
            <w:tcW w:w="6622" w:type="dxa"/>
            <w:vAlign w:val="center"/>
          </w:tcPr>
          <w:p w:rsidR="006C4555" w:rsidRPr="00871F19" w:rsidRDefault="009E3D6A" w:rsidP="00D113F0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sz w:val="20"/>
                <w:szCs w:val="20"/>
                <w:lang w:eastAsia="pl-PL"/>
              </w:rPr>
              <w:t>9</w:t>
            </w:r>
            <w:r w:rsidR="006C4555">
              <w:rPr>
                <w:rFonts w:ascii="Georgia" w:hAnsi="Georgia"/>
                <w:sz w:val="20"/>
                <w:szCs w:val="20"/>
                <w:lang w:eastAsia="pl-PL"/>
              </w:rPr>
              <w:t>0%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622" w:type="dxa"/>
            <w:vAlign w:val="center"/>
          </w:tcPr>
          <w:p w:rsidR="006C4555" w:rsidRPr="00D22ED7" w:rsidRDefault="006D36D9" w:rsidP="00D113F0">
            <w:pPr>
              <w:spacing w:after="0"/>
            </w:pPr>
            <w:r>
              <w:t>Brak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Dyżurny synoptyk</w:t>
            </w:r>
            <w:r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22ED7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hydrolog</w:t>
            </w:r>
          </w:p>
        </w:tc>
        <w:tc>
          <w:tcPr>
            <w:tcW w:w="6622" w:type="dxa"/>
            <w:vAlign w:val="center"/>
          </w:tcPr>
          <w:p w:rsidR="006C4555" w:rsidRPr="00871F19" w:rsidRDefault="006D36D9" w:rsidP="00D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t>Wawrzyniec Kruszewski</w:t>
            </w:r>
          </w:p>
        </w:tc>
      </w:tr>
      <w:tr w:rsidR="006C4555" w:rsidRPr="00FF4897" w:rsidTr="00D113F0">
        <w:trPr>
          <w:trHeight w:val="454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Godzina i data wydania</w:t>
            </w:r>
          </w:p>
        </w:tc>
        <w:tc>
          <w:tcPr>
            <w:tcW w:w="6622" w:type="dxa"/>
            <w:vAlign w:val="center"/>
          </w:tcPr>
          <w:p w:rsidR="006C4555" w:rsidRPr="00871F19" w:rsidRDefault="009E3D6A" w:rsidP="00D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>
              <w:t>godz. 10:21 ; 22</w:t>
            </w:r>
            <w:r w:rsidR="006C4555">
              <w:t>.05.2019</w:t>
            </w:r>
          </w:p>
        </w:tc>
      </w:tr>
      <w:tr w:rsidR="006C4555" w:rsidRPr="00FF4897" w:rsidTr="006D36D9">
        <w:trPr>
          <w:trHeight w:val="997"/>
          <w:jc w:val="center"/>
        </w:trPr>
        <w:tc>
          <w:tcPr>
            <w:tcW w:w="3266" w:type="dxa"/>
            <w:vAlign w:val="center"/>
          </w:tcPr>
          <w:p w:rsidR="006C4555" w:rsidRPr="00871F19" w:rsidRDefault="006C4555" w:rsidP="00D113F0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871F19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SMS</w:t>
            </w:r>
          </w:p>
        </w:tc>
        <w:tc>
          <w:tcPr>
            <w:tcW w:w="6622" w:type="dxa"/>
            <w:vAlign w:val="center"/>
          </w:tcPr>
          <w:p w:rsidR="006C4555" w:rsidRPr="006D36D9" w:rsidRDefault="009E3D6A" w:rsidP="006D36D9">
            <w:r>
              <w:t>IMGW-PIB OSTRZEGA</w:t>
            </w:r>
            <w:r w:rsidR="006D36D9">
              <w:t>:</w:t>
            </w:r>
            <w:r>
              <w:t xml:space="preserve"> </w:t>
            </w:r>
            <w:r w:rsidR="006D36D9">
              <w:t>WEZBRANIE Z PRZE</w:t>
            </w:r>
            <w:r>
              <w:t>KROCZENIEM STANOW ALARMOWYCH/3 zlewnie: Soły, S</w:t>
            </w:r>
            <w:r w:rsidR="006D36D9">
              <w:t>kawy,</w:t>
            </w:r>
            <w:r>
              <w:t xml:space="preserve"> Raby, Dunajca, Ropy (małopolskie) od12:00/22.05.do12:00/24</w:t>
            </w:r>
            <w:r w:rsidR="006D36D9">
              <w:t>.05.2019</w:t>
            </w:r>
          </w:p>
        </w:tc>
      </w:tr>
      <w:tr w:rsidR="006C4555" w:rsidRPr="00FF4897" w:rsidTr="00D113F0">
        <w:trPr>
          <w:trHeight w:val="567"/>
          <w:jc w:val="center"/>
        </w:trPr>
        <w:tc>
          <w:tcPr>
            <w:tcW w:w="9888" w:type="dxa"/>
            <w:gridSpan w:val="2"/>
            <w:vAlign w:val="center"/>
          </w:tcPr>
          <w:p w:rsidR="006C4555" w:rsidRPr="00871F19" w:rsidRDefault="006C4555" w:rsidP="00D113F0">
            <w:pPr>
              <w:autoSpaceDE w:val="0"/>
              <w:autoSpaceDN w:val="0"/>
              <w:adjustRightInd w:val="0"/>
              <w:spacing w:after="0"/>
              <w:rPr>
                <w:rFonts w:ascii="Georgia" w:hAnsi="Georgia"/>
                <w:sz w:val="16"/>
                <w:szCs w:val="16"/>
                <w:lang w:eastAsia="pl-PL"/>
              </w:rPr>
            </w:pPr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t>Opracowanie niniejsze i jego format, jako przedmiot prawa autorskiego podlega ochronie prawnej, zgodnie z przepisami ustawy z dnia 4 lutego 1994r o prawie autorskim i prawach pokrewnych (dz. U. z 2006 r. Nr 90, poz. 631 z późn. zm.).</w:t>
            </w:r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br/>
              <w:t xml:space="preserve">Wszelkie dalsze udostępnianie, rozpowszechnianie (przedruk, kopiowanie, wiadomość sms) jest dozwolone wyłącznie </w:t>
            </w:r>
            <w:r w:rsidRPr="00871F19">
              <w:rPr>
                <w:rFonts w:ascii="Georgia" w:hAnsi="Georgia"/>
                <w:sz w:val="16"/>
                <w:szCs w:val="16"/>
                <w:lang w:eastAsia="pl-PL"/>
              </w:rPr>
              <w:br/>
              <w:t>w formie dosłownej z bezwzględnym wskazaniem źródła informacji tj. IMGW-PIB.</w:t>
            </w:r>
          </w:p>
        </w:tc>
      </w:tr>
    </w:tbl>
    <w:p w:rsidR="006C4555" w:rsidRPr="00FF4897" w:rsidRDefault="006C4555" w:rsidP="006C4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 w:cs="Arial"/>
          <w:sz w:val="10"/>
          <w:szCs w:val="18"/>
        </w:rPr>
      </w:pPr>
    </w:p>
    <w:p w:rsidR="006C4555" w:rsidRPr="00871F19" w:rsidRDefault="006C4555" w:rsidP="006C4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 w:rsidRPr="00871F19">
        <w:rPr>
          <w:rFonts w:ascii="Georgia" w:hAnsi="Georgia"/>
          <w:sz w:val="20"/>
          <w:szCs w:val="20"/>
        </w:rPr>
        <w:t xml:space="preserve">W związku z powyższym proszę o podjęcie odpowiednich działań ostrzegawczych na podległym Wam terenie. </w:t>
      </w:r>
      <w:r w:rsidRPr="00871F19">
        <w:rPr>
          <w:rFonts w:ascii="Georgia" w:hAnsi="Georgia"/>
          <w:sz w:val="20"/>
          <w:szCs w:val="20"/>
        </w:rPr>
        <w:tab/>
        <w:t>O wszelkich zdarzeniach mających istotne znaczenie dla Bezpieczeństwa ludzi i podjętych działaniach proszę informować Wojewódzkie Centrum Zarządzania Kryzysowego.</w:t>
      </w:r>
    </w:p>
    <w:p w:rsidR="006C4555" w:rsidRPr="00871F19" w:rsidRDefault="006C4555" w:rsidP="006C4555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 w:rsidRPr="00871F19">
        <w:rPr>
          <w:rFonts w:ascii="Georgia" w:hAnsi="Georgia"/>
          <w:sz w:val="20"/>
          <w:szCs w:val="20"/>
          <w:lang w:val="en-US"/>
        </w:rPr>
        <w:t>tel.:   (12) 392-13-00,</w:t>
      </w:r>
    </w:p>
    <w:p w:rsidR="006C4555" w:rsidRPr="00871F19" w:rsidRDefault="006C4555" w:rsidP="006C4555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 w:rsidRPr="00871F19">
        <w:rPr>
          <w:rFonts w:ascii="Georgia" w:hAnsi="Georgia"/>
          <w:sz w:val="20"/>
          <w:szCs w:val="20"/>
          <w:lang w:val="en-US"/>
        </w:rPr>
        <w:t>fax.:  (12) 422-72-08,</w:t>
      </w:r>
    </w:p>
    <w:p w:rsidR="006C4555" w:rsidRPr="00871F19" w:rsidRDefault="00223386" w:rsidP="006C4555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hyperlink r:id="rId7" w:history="1">
        <w:r w:rsidR="006C4555" w:rsidRPr="00871F19">
          <w:rPr>
            <w:rStyle w:val="Hipercze"/>
            <w:rFonts w:ascii="Georgia" w:hAnsi="Georgia"/>
            <w:sz w:val="20"/>
            <w:szCs w:val="20"/>
            <w:lang w:val="en-US"/>
          </w:rPr>
          <w:t>czk@malopolska.uw.gov.pl</w:t>
        </w:r>
      </w:hyperlink>
    </w:p>
    <w:p w:rsidR="006C4555" w:rsidRPr="006C4555" w:rsidRDefault="006C4555" w:rsidP="006C4555">
      <w:pPr>
        <w:spacing w:after="0" w:line="240" w:lineRule="auto"/>
        <w:rPr>
          <w:rFonts w:ascii="Georgia" w:hAnsi="Georgia"/>
          <w:sz w:val="16"/>
          <w:szCs w:val="16"/>
          <w:lang w:val="en-US"/>
        </w:rPr>
      </w:pP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  <w:u w:val="single"/>
        </w:rPr>
      </w:pPr>
      <w:r w:rsidRPr="000A1DE5">
        <w:rPr>
          <w:rFonts w:ascii="Georgia" w:hAnsi="Georgia"/>
          <w:sz w:val="16"/>
          <w:szCs w:val="16"/>
          <w:u w:val="single"/>
        </w:rPr>
        <w:t>Otrzymują:</w:t>
      </w:r>
    </w:p>
    <w:p w:rsidR="006C4555" w:rsidRPr="000A1DE5" w:rsidRDefault="00223386" w:rsidP="006C455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90170</wp:posOffset>
                </wp:positionV>
                <wp:extent cx="2416810" cy="12503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555" w:rsidRPr="00871F19" w:rsidRDefault="006C4555" w:rsidP="006C455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Dyżurny Operacyjny</w:t>
                            </w:r>
                          </w:p>
                          <w:p w:rsidR="006C4555" w:rsidRPr="00871F19" w:rsidRDefault="006C4555" w:rsidP="006C455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Wojewódzkiego Centrum Zarządzania Kryzysowego</w:t>
                            </w:r>
                          </w:p>
                          <w:p w:rsidR="006C4555" w:rsidRPr="00871F19" w:rsidRDefault="006C4555" w:rsidP="006C455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C4555" w:rsidRPr="00871F19" w:rsidRDefault="006C4555" w:rsidP="006C455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C4555" w:rsidRPr="00871F19" w:rsidRDefault="009E3D6A" w:rsidP="006C4555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Mirosław Nędza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8pt;margin-top:7.1pt;width:190.3pt;height:9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fi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" filled="f" stroked="f">
                <v:textbox>
                  <w:txbxContent>
                    <w:p w:rsidR="006C4555" w:rsidRPr="00871F19" w:rsidRDefault="006C4555" w:rsidP="006C4555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Dyżurny Operacyjny</w:t>
                      </w:r>
                    </w:p>
                    <w:p w:rsidR="006C4555" w:rsidRPr="00871F19" w:rsidRDefault="006C4555" w:rsidP="006C4555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Wojewódzkiego Centrum Zarządzania Kryzysowego</w:t>
                      </w:r>
                    </w:p>
                    <w:p w:rsidR="006C4555" w:rsidRPr="00871F19" w:rsidRDefault="006C4555" w:rsidP="006C4555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6C4555" w:rsidRPr="00871F19" w:rsidRDefault="006C4555" w:rsidP="006C4555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6C4555" w:rsidRPr="00871F19" w:rsidRDefault="009E3D6A" w:rsidP="006C4555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Mirosław Nędza</w:t>
                      </w:r>
                    </w:p>
                  </w:txbxContent>
                </v:textbox>
              </v:shape>
            </w:pict>
          </mc:Fallback>
        </mc:AlternateContent>
      </w:r>
      <w:r w:rsidR="006C4555" w:rsidRPr="000A1DE5">
        <w:rPr>
          <w:rFonts w:ascii="Georgia" w:hAnsi="Georgia"/>
          <w:sz w:val="16"/>
          <w:szCs w:val="16"/>
        </w:rPr>
        <w:t>1.</w:t>
      </w:r>
      <w:r w:rsidR="006C4555" w:rsidRPr="000A1DE5">
        <w:rPr>
          <w:rFonts w:ascii="Georgia" w:hAnsi="Georgia"/>
          <w:sz w:val="16"/>
          <w:szCs w:val="16"/>
        </w:rPr>
        <w:tab/>
        <w:t>Powiatowe(Miejskie) CZK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2.</w:t>
      </w:r>
      <w:r w:rsidRPr="000A1DE5">
        <w:rPr>
          <w:rFonts w:ascii="Georgia" w:hAnsi="Georgia"/>
          <w:sz w:val="16"/>
          <w:szCs w:val="16"/>
        </w:rPr>
        <w:tab/>
        <w:t>a/a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  <w:u w:val="single"/>
        </w:rPr>
      </w:pPr>
      <w:r w:rsidRPr="000A1DE5">
        <w:rPr>
          <w:rFonts w:ascii="Georgia" w:hAnsi="Georgia"/>
          <w:sz w:val="16"/>
          <w:szCs w:val="16"/>
          <w:u w:val="single"/>
        </w:rPr>
        <w:t xml:space="preserve">Do wiadomości: 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1.</w:t>
      </w:r>
      <w:r w:rsidRPr="000A1DE5">
        <w:rPr>
          <w:rFonts w:ascii="Georgia" w:hAnsi="Georgia"/>
          <w:sz w:val="16"/>
          <w:szCs w:val="16"/>
        </w:rPr>
        <w:tab/>
        <w:t>KW PSP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2.</w:t>
      </w:r>
      <w:r w:rsidRPr="000A1DE5">
        <w:rPr>
          <w:rFonts w:ascii="Georgia" w:hAnsi="Georgia"/>
          <w:sz w:val="16"/>
          <w:szCs w:val="16"/>
        </w:rPr>
        <w:tab/>
        <w:t>KW Policji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3.</w:t>
      </w:r>
      <w:r w:rsidRPr="000A1DE5">
        <w:rPr>
          <w:rFonts w:ascii="Georgia" w:hAnsi="Georgia"/>
          <w:sz w:val="16"/>
          <w:szCs w:val="16"/>
        </w:rPr>
        <w:tab/>
        <w:t>ABW Delegatura w Krakowie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4.</w:t>
      </w:r>
      <w:r w:rsidRPr="000A1DE5">
        <w:rPr>
          <w:rFonts w:ascii="Georgia" w:hAnsi="Georgia"/>
          <w:sz w:val="16"/>
          <w:szCs w:val="16"/>
        </w:rPr>
        <w:tab/>
        <w:t>Wody Polskie-RZGW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5.</w:t>
      </w:r>
      <w:r w:rsidRPr="000A1DE5">
        <w:rPr>
          <w:rFonts w:ascii="Georgia" w:hAnsi="Georgia"/>
          <w:sz w:val="16"/>
          <w:szCs w:val="16"/>
        </w:rPr>
        <w:tab/>
        <w:t>WSzW w Krakowie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lastRenderedPageBreak/>
        <w:t>6.</w:t>
      </w:r>
      <w:r w:rsidRPr="000A1DE5">
        <w:rPr>
          <w:rFonts w:ascii="Georgia" w:hAnsi="Georgia"/>
          <w:sz w:val="16"/>
          <w:szCs w:val="16"/>
        </w:rPr>
        <w:tab/>
        <w:t>KO SG Nowy Sącz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7.</w:t>
      </w:r>
      <w:r w:rsidRPr="000A1DE5">
        <w:rPr>
          <w:rFonts w:ascii="Georgia" w:hAnsi="Georgia"/>
          <w:sz w:val="16"/>
          <w:szCs w:val="16"/>
        </w:rPr>
        <w:tab/>
        <w:t>Dyspozytor PKP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8.</w:t>
      </w:r>
      <w:r w:rsidRPr="000A1DE5">
        <w:rPr>
          <w:rFonts w:ascii="Georgia" w:hAnsi="Georgia"/>
          <w:sz w:val="16"/>
          <w:szCs w:val="16"/>
        </w:rPr>
        <w:tab/>
        <w:t>Tauron Dystrybucja Sieciowa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9.</w:t>
      </w:r>
      <w:r w:rsidRPr="000A1DE5">
        <w:rPr>
          <w:rFonts w:ascii="Georgia" w:hAnsi="Georgia"/>
          <w:sz w:val="16"/>
          <w:szCs w:val="16"/>
        </w:rPr>
        <w:tab/>
        <w:t>GDDKiA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10.</w:t>
      </w:r>
      <w:r w:rsidRPr="000A1DE5">
        <w:rPr>
          <w:rFonts w:ascii="Georgia" w:hAnsi="Georgia"/>
          <w:sz w:val="16"/>
          <w:szCs w:val="16"/>
        </w:rPr>
        <w:tab/>
        <w:t>ZDW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11.</w:t>
      </w:r>
      <w:r w:rsidRPr="000A1DE5">
        <w:rPr>
          <w:rFonts w:ascii="Georgia" w:hAnsi="Georgia"/>
          <w:sz w:val="16"/>
          <w:szCs w:val="16"/>
        </w:rPr>
        <w:tab/>
        <w:t>WITD w Krakowie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12.</w:t>
      </w:r>
      <w:r w:rsidRPr="000A1DE5">
        <w:rPr>
          <w:rFonts w:ascii="Georgia" w:hAnsi="Georgia"/>
          <w:sz w:val="16"/>
          <w:szCs w:val="16"/>
        </w:rPr>
        <w:tab/>
        <w:t>WSSE Kraków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13.</w:t>
      </w:r>
      <w:r w:rsidRPr="000A1DE5">
        <w:rPr>
          <w:rFonts w:ascii="Georgia" w:hAnsi="Georgia"/>
          <w:sz w:val="16"/>
          <w:szCs w:val="16"/>
        </w:rPr>
        <w:tab/>
        <w:t>WIOŚ Kraków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14.</w:t>
      </w:r>
      <w:r w:rsidRPr="000A1DE5">
        <w:rPr>
          <w:rFonts w:ascii="Georgia" w:hAnsi="Georgia"/>
          <w:sz w:val="16"/>
          <w:szCs w:val="16"/>
        </w:rPr>
        <w:tab/>
        <w:t>WINB Kraków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15.</w:t>
      </w:r>
      <w:r w:rsidRPr="000A1DE5">
        <w:rPr>
          <w:rFonts w:ascii="Georgia" w:hAnsi="Georgia"/>
          <w:sz w:val="16"/>
          <w:szCs w:val="16"/>
        </w:rPr>
        <w:tab/>
        <w:t>Urząd Żeglugi Śródlądowej w Krakowie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16.</w:t>
      </w:r>
      <w:r w:rsidRPr="000A1DE5">
        <w:rPr>
          <w:rFonts w:ascii="Georgia" w:hAnsi="Georgia"/>
          <w:sz w:val="16"/>
          <w:szCs w:val="16"/>
        </w:rPr>
        <w:tab/>
        <w:t>Orange Polska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17.</w:t>
      </w:r>
      <w:r w:rsidRPr="000A1DE5">
        <w:rPr>
          <w:rFonts w:ascii="Georgia" w:hAnsi="Georgia"/>
          <w:sz w:val="16"/>
          <w:szCs w:val="16"/>
        </w:rPr>
        <w:tab/>
        <w:t>ZHR w Krakowie</w:t>
      </w:r>
    </w:p>
    <w:p w:rsidR="006C4555" w:rsidRPr="000A1DE5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18.</w:t>
      </w:r>
      <w:r w:rsidRPr="000A1DE5">
        <w:rPr>
          <w:rFonts w:ascii="Georgia" w:hAnsi="Georgia"/>
          <w:sz w:val="16"/>
          <w:szCs w:val="16"/>
        </w:rPr>
        <w:tab/>
        <w:t>WCZK MUW Nowy Sącz</w:t>
      </w:r>
    </w:p>
    <w:p w:rsidR="006C4555" w:rsidRPr="00871F19" w:rsidRDefault="006C4555" w:rsidP="006C4555">
      <w:pPr>
        <w:spacing w:after="0" w:line="240" w:lineRule="auto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19.</w:t>
      </w:r>
      <w:r w:rsidRPr="000A1DE5">
        <w:rPr>
          <w:rFonts w:ascii="Georgia" w:hAnsi="Georgia"/>
          <w:sz w:val="16"/>
          <w:szCs w:val="16"/>
        </w:rPr>
        <w:tab/>
        <w:t>WCZK MUW Tarnów</w:t>
      </w:r>
    </w:p>
    <w:p w:rsidR="00AE437A" w:rsidRDefault="00AE437A"/>
    <w:sectPr w:rsidR="00AE437A" w:rsidSect="00D113F0">
      <w:headerReference w:type="default" r:id="rId8"/>
      <w:footerReference w:type="default" r:id="rId9"/>
      <w:pgSz w:w="11906" w:h="16838" w:code="9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F71" w:rsidRDefault="00821F71" w:rsidP="00CA4160">
      <w:pPr>
        <w:spacing w:after="0" w:line="240" w:lineRule="auto"/>
      </w:pPr>
      <w:r>
        <w:separator/>
      </w:r>
    </w:p>
  </w:endnote>
  <w:endnote w:type="continuationSeparator" w:id="0">
    <w:p w:rsidR="00821F71" w:rsidRDefault="00821F71" w:rsidP="00C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F0" w:rsidRPr="007805E0" w:rsidRDefault="00961266" w:rsidP="00D113F0">
    <w:pPr>
      <w:pStyle w:val="Stopka"/>
      <w:jc w:val="center"/>
      <w:rPr>
        <w:rFonts w:ascii="Georgia" w:hAnsi="Georgia"/>
        <w:sz w:val="18"/>
        <w:szCs w:val="18"/>
      </w:rPr>
    </w:pPr>
    <w:r w:rsidRPr="007805E0">
      <w:rPr>
        <w:rFonts w:ascii="Georgia" w:hAnsi="Georgia"/>
        <w:sz w:val="18"/>
        <w:szCs w:val="18"/>
      </w:rPr>
      <w:t>tel. 12 392 13 00, fax. 12 422 72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F71" w:rsidRDefault="00821F71" w:rsidP="00CA4160">
      <w:pPr>
        <w:spacing w:after="0" w:line="240" w:lineRule="auto"/>
      </w:pPr>
      <w:r>
        <w:separator/>
      </w:r>
    </w:p>
  </w:footnote>
  <w:footnote w:type="continuationSeparator" w:id="0">
    <w:p w:rsidR="00821F71" w:rsidRDefault="00821F71" w:rsidP="00CA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F0" w:rsidRPr="00F04C86" w:rsidRDefault="00961266" w:rsidP="00D113F0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="00CA4160"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="00CA4160" w:rsidRPr="006E6073">
      <w:rPr>
        <w:rFonts w:ascii="Georgia" w:hAnsi="Georgia"/>
        <w:b/>
        <w:sz w:val="24"/>
        <w:szCs w:val="24"/>
      </w:rPr>
      <w:fldChar w:fldCharType="separate"/>
    </w:r>
    <w:r w:rsidR="00223386">
      <w:rPr>
        <w:rFonts w:ascii="Georgia" w:hAnsi="Georgia"/>
        <w:b/>
        <w:noProof/>
      </w:rPr>
      <w:t>2</w:t>
    </w:r>
    <w:r w:rsidR="00CA4160"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="00CA4160"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="00CA4160" w:rsidRPr="006E6073">
      <w:rPr>
        <w:rFonts w:ascii="Georgia" w:hAnsi="Georgia"/>
        <w:b/>
        <w:sz w:val="24"/>
        <w:szCs w:val="24"/>
      </w:rPr>
      <w:fldChar w:fldCharType="separate"/>
    </w:r>
    <w:r w:rsidR="00223386">
      <w:rPr>
        <w:rFonts w:ascii="Georgia" w:hAnsi="Georgia"/>
        <w:b/>
        <w:noProof/>
      </w:rPr>
      <w:t>2</w:t>
    </w:r>
    <w:r w:rsidR="00CA4160" w:rsidRPr="006E6073">
      <w:rPr>
        <w:rFonts w:ascii="Georgia" w:hAnsi="Georgia"/>
        <w:b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55"/>
    <w:rsid w:val="00223386"/>
    <w:rsid w:val="003C3123"/>
    <w:rsid w:val="004322A6"/>
    <w:rsid w:val="004444B0"/>
    <w:rsid w:val="00463D3D"/>
    <w:rsid w:val="00495C93"/>
    <w:rsid w:val="006C3F7D"/>
    <w:rsid w:val="006C4555"/>
    <w:rsid w:val="006D36D9"/>
    <w:rsid w:val="00781B18"/>
    <w:rsid w:val="00821F71"/>
    <w:rsid w:val="00961266"/>
    <w:rsid w:val="0099289D"/>
    <w:rsid w:val="009E3D6A"/>
    <w:rsid w:val="00A476EE"/>
    <w:rsid w:val="00AE437A"/>
    <w:rsid w:val="00CA4160"/>
    <w:rsid w:val="00D113F0"/>
    <w:rsid w:val="00EE2510"/>
    <w:rsid w:val="00E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10C4815-4C67-42B2-80EB-EAB815B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5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45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555"/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C455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6C4555"/>
    <w:rPr>
      <w:sz w:val="22"/>
      <w:szCs w:val="22"/>
      <w:lang w:eastAsia="en-US"/>
    </w:rPr>
  </w:style>
  <w:style w:type="character" w:styleId="Hipercze">
    <w:name w:val="Hyperlink"/>
    <w:basedOn w:val="Domylnaczcionkaakapitu"/>
    <w:semiHidden/>
    <w:unhideWhenUsed/>
    <w:rsid w:val="006C4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za@malopolska.uw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Links>
    <vt:vector size="6" baseType="variant">
      <vt:variant>
        <vt:i4>3014681</vt:i4>
      </vt:variant>
      <vt:variant>
        <vt:i4>0</vt:i4>
      </vt:variant>
      <vt:variant>
        <vt:i4>0</vt:i4>
      </vt:variant>
      <vt:variant>
        <vt:i4>5</vt:i4>
      </vt:variant>
      <vt:variant>
        <vt:lpwstr>mailto:cza@malopolska.uw.gov.pl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pjamka</dc:creator>
  <cp:lastModifiedBy>Joanna Talaga</cp:lastModifiedBy>
  <cp:revision>2</cp:revision>
  <cp:lastPrinted>2019-05-21T12:40:00Z</cp:lastPrinted>
  <dcterms:created xsi:type="dcterms:W3CDTF">2019-05-23T05:45:00Z</dcterms:created>
  <dcterms:modified xsi:type="dcterms:W3CDTF">2019-05-23T05:45:00Z</dcterms:modified>
</cp:coreProperties>
</file>