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DE" w:rsidRDefault="00782B8A">
      <w:pPr>
        <w:pStyle w:val="Standard"/>
        <w:shd w:val="clear" w:color="auto" w:fill="FFFFFF"/>
        <w:spacing w:line="274" w:lineRule="exact"/>
        <w:ind w:left="5" w:right="7680"/>
        <w:rPr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-21600</wp:posOffset>
            </wp:positionH>
            <wp:positionV relativeFrom="paragraph">
              <wp:posOffset>-845999</wp:posOffset>
            </wp:positionV>
            <wp:extent cx="1029239" cy="92268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239" cy="922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C75DE" w:rsidRDefault="00782B8A">
      <w:pPr>
        <w:pStyle w:val="Standard"/>
        <w:shd w:val="clear" w:color="auto" w:fill="FFFFFF"/>
        <w:spacing w:line="274" w:lineRule="exact"/>
        <w:ind w:right="768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Urząd Skarbowy</w:t>
      </w:r>
    </w:p>
    <w:p w:rsidR="00CC75DE" w:rsidRDefault="00782B8A">
      <w:pPr>
        <w:pStyle w:val="Standard"/>
        <w:shd w:val="clear" w:color="auto" w:fill="FFFFFF"/>
        <w:spacing w:line="274" w:lineRule="exact"/>
        <w:ind w:left="5" w:right="768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 Myślenicach</w:t>
      </w:r>
    </w:p>
    <w:p w:rsidR="00CC75DE" w:rsidRDefault="00782B8A">
      <w:pPr>
        <w:pStyle w:val="Standard"/>
        <w:shd w:val="clear" w:color="auto" w:fill="FFFFFF"/>
        <w:spacing w:before="230" w:line="322" w:lineRule="exact"/>
        <w:ind w:left="1277"/>
        <w:rPr>
          <w:b/>
          <w:bCs/>
          <w:color w:val="0099FF"/>
          <w:sz w:val="28"/>
          <w:szCs w:val="28"/>
        </w:rPr>
      </w:pPr>
      <w:r>
        <w:rPr>
          <w:b/>
          <w:bCs/>
          <w:color w:val="0099FF"/>
          <w:sz w:val="28"/>
          <w:szCs w:val="28"/>
        </w:rPr>
        <w:t>Informacja Naczelnika Urzędu Skarbowego w Myślenicach</w:t>
      </w:r>
    </w:p>
    <w:p w:rsidR="00CC75DE" w:rsidRDefault="00782B8A">
      <w:pPr>
        <w:pStyle w:val="Standard"/>
        <w:shd w:val="clear" w:color="auto" w:fill="FFFFFF"/>
        <w:spacing w:line="322" w:lineRule="exact"/>
        <w:ind w:right="77"/>
        <w:jc w:val="center"/>
        <w:rPr>
          <w:b/>
          <w:bCs/>
          <w:color w:val="0099FF"/>
          <w:sz w:val="28"/>
          <w:szCs w:val="28"/>
        </w:rPr>
      </w:pPr>
      <w:r>
        <w:rPr>
          <w:b/>
          <w:bCs/>
          <w:color w:val="0099FF"/>
          <w:sz w:val="28"/>
          <w:szCs w:val="28"/>
        </w:rPr>
        <w:t>w sprawie</w:t>
      </w:r>
    </w:p>
    <w:p w:rsidR="00CC75DE" w:rsidRDefault="00782B8A">
      <w:pPr>
        <w:pStyle w:val="Standard"/>
        <w:shd w:val="clear" w:color="auto" w:fill="FFFFFF"/>
        <w:spacing w:line="322" w:lineRule="exact"/>
        <w:ind w:right="82"/>
        <w:jc w:val="center"/>
        <w:rPr>
          <w:b/>
          <w:bCs/>
          <w:color w:val="0099FF"/>
          <w:sz w:val="28"/>
          <w:szCs w:val="28"/>
        </w:rPr>
      </w:pPr>
      <w:r>
        <w:rPr>
          <w:b/>
          <w:bCs/>
          <w:color w:val="0099FF"/>
          <w:sz w:val="28"/>
          <w:szCs w:val="28"/>
        </w:rPr>
        <w:t>obsługi zeznań rocznych za 2016</w:t>
      </w:r>
      <w:r>
        <w:rPr>
          <w:b/>
          <w:bCs/>
          <w:color w:val="0099FF"/>
          <w:sz w:val="28"/>
          <w:szCs w:val="28"/>
        </w:rPr>
        <w:t xml:space="preserve"> r.</w:t>
      </w:r>
    </w:p>
    <w:p w:rsidR="00CC75DE" w:rsidRDefault="00782B8A">
      <w:pPr>
        <w:pStyle w:val="Standard"/>
        <w:shd w:val="clear" w:color="auto" w:fill="FFFFFF"/>
        <w:spacing w:line="322" w:lineRule="exact"/>
        <w:ind w:right="10"/>
        <w:jc w:val="center"/>
        <w:rPr>
          <w:b/>
          <w:bCs/>
          <w:color w:val="0099FF"/>
          <w:sz w:val="28"/>
          <w:szCs w:val="28"/>
        </w:rPr>
      </w:pPr>
      <w:r>
        <w:rPr>
          <w:b/>
          <w:bCs/>
          <w:color w:val="0099FF"/>
          <w:sz w:val="28"/>
          <w:szCs w:val="28"/>
        </w:rPr>
        <w:t>w Urzędzie Skarbowym w Myślenicach</w:t>
      </w:r>
    </w:p>
    <w:p w:rsidR="00CC75DE" w:rsidRDefault="00782B8A">
      <w:pPr>
        <w:pStyle w:val="Standard"/>
        <w:shd w:val="clear" w:color="auto" w:fill="FFFFFF"/>
        <w:spacing w:before="509" w:line="278" w:lineRule="exact"/>
        <w:ind w:right="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związku z akcją rocznego rozliczenia podatku od dochodów osobistych za 2016</w:t>
      </w:r>
      <w:r>
        <w:rPr>
          <w:color w:val="000000"/>
          <w:sz w:val="24"/>
          <w:szCs w:val="24"/>
        </w:rPr>
        <w:t xml:space="preserve"> r. uprzejmie Państwa informujemy o systemie organizacji przyjęć zeznań podatkowych:</w:t>
      </w:r>
    </w:p>
    <w:p w:rsidR="00CC75DE" w:rsidRDefault="00782B8A">
      <w:pPr>
        <w:pStyle w:val="Standard"/>
        <w:rPr>
          <w:b/>
          <w:bCs/>
          <w:color w:val="0099FF"/>
          <w:sz w:val="28"/>
          <w:szCs w:val="28"/>
        </w:rPr>
      </w:pPr>
      <w:r>
        <w:rPr>
          <w:b/>
          <w:bCs/>
          <w:color w:val="0099FF"/>
          <w:sz w:val="28"/>
          <w:szCs w:val="28"/>
        </w:rPr>
        <w:t>Zachęcamy do wysyłania zeznań drogą elektroniczną.</w:t>
      </w:r>
    </w:p>
    <w:p w:rsidR="00CC75DE" w:rsidRDefault="00782B8A">
      <w:pPr>
        <w:pStyle w:val="Standard"/>
        <w:rPr>
          <w:b/>
          <w:bCs/>
          <w:color w:val="0099FF"/>
          <w:sz w:val="28"/>
          <w:szCs w:val="28"/>
        </w:rPr>
      </w:pPr>
      <w:r>
        <w:rPr>
          <w:b/>
          <w:bCs/>
          <w:color w:val="0099FF"/>
          <w:sz w:val="28"/>
          <w:szCs w:val="28"/>
        </w:rPr>
        <w:t>To proste, szybkie i bezpieczne</w:t>
      </w:r>
    </w:p>
    <w:p w:rsidR="00CC75DE" w:rsidRDefault="00CC75DE">
      <w:pPr>
        <w:pStyle w:val="Standard"/>
      </w:pPr>
    </w:p>
    <w:p w:rsidR="00CC75DE" w:rsidRDefault="00782B8A">
      <w:pPr>
        <w:pStyle w:val="Standard"/>
      </w:pPr>
      <w:hyperlink r:id="rId9" w:history="1">
        <w:r>
          <w:rPr>
            <w:b/>
            <w:bCs/>
            <w:sz w:val="24"/>
            <w:szCs w:val="24"/>
          </w:rPr>
          <w:t>www.e-deklaracje.gov.pl</w:t>
        </w:r>
      </w:hyperlink>
    </w:p>
    <w:p w:rsidR="00CC75DE" w:rsidRDefault="00782B8A">
      <w:pPr>
        <w:pStyle w:val="Standard"/>
        <w:shd w:val="clear" w:color="auto" w:fill="FFFFFF"/>
        <w:spacing w:before="235" w:line="274" w:lineRule="exact"/>
        <w:ind w:right="5"/>
        <w:jc w:val="both"/>
      </w:pPr>
      <w:r>
        <w:rPr>
          <w:color w:val="000000"/>
          <w:sz w:val="24"/>
          <w:szCs w:val="24"/>
        </w:rPr>
        <w:t xml:space="preserve">Podatnicy, którzy w wyniku rozliczenia rocznego będą zobowiązani do dopłaty podatku  nie powinni czekać ze złożeniem zeznania do ostatniej chwili, gdyż zeznanie można złożyć wcześniej, a dopłaty dokonać do dnia </w:t>
      </w:r>
      <w:r>
        <w:rPr>
          <w:b/>
          <w:bCs/>
          <w:color w:val="000000"/>
          <w:sz w:val="24"/>
          <w:szCs w:val="24"/>
        </w:rPr>
        <w:t xml:space="preserve"> 02.05.2017 r.</w:t>
      </w:r>
    </w:p>
    <w:p w:rsidR="00CC75DE" w:rsidRDefault="00782B8A">
      <w:pPr>
        <w:pStyle w:val="Standard"/>
        <w:shd w:val="clear" w:color="auto" w:fill="FFFFFF"/>
        <w:spacing w:before="235" w:line="274" w:lineRule="exact"/>
        <w:ind w:right="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Ostateczny termin składania z</w:t>
      </w:r>
      <w:r>
        <w:rPr>
          <w:color w:val="000000"/>
          <w:sz w:val="24"/>
          <w:szCs w:val="24"/>
          <w:u w:val="single"/>
        </w:rPr>
        <w:t>eznań podatkowych za 2016 rok: PIT-36, PIT-36L, PIT-37, PIT-38, PIT-39 upływa z dniem:</w:t>
      </w:r>
      <w:r>
        <w:rPr>
          <w:b/>
          <w:bCs/>
          <w:color w:val="000000"/>
          <w:sz w:val="24"/>
          <w:szCs w:val="24"/>
        </w:rPr>
        <w:t xml:space="preserve"> 02.05.2017 r.</w:t>
      </w:r>
    </w:p>
    <w:p w:rsidR="00CC75DE" w:rsidRDefault="00782B8A">
      <w:pPr>
        <w:pStyle w:val="Standard"/>
        <w:shd w:val="clear" w:color="auto" w:fill="FFFFFF"/>
        <w:spacing w:before="240" w:line="274" w:lineRule="exact"/>
        <w:ind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Obowiązek złożenia zeznania podatkowego</w:t>
      </w:r>
      <w:r>
        <w:rPr>
          <w:color w:val="000000"/>
          <w:sz w:val="24"/>
          <w:szCs w:val="24"/>
        </w:rPr>
        <w:t xml:space="preserve"> dotyczy wszystkich podatników, którzy osiągnęli w 2016 r. roku dochody oraz nie zostali rozliczeni przez płatnika (</w:t>
      </w:r>
      <w:r>
        <w:rPr>
          <w:color w:val="000000"/>
          <w:sz w:val="24"/>
          <w:szCs w:val="24"/>
        </w:rPr>
        <w:t>np. zakład pracy, ZUS, KRUS). Podatnik ma obowiązek złożyć zeznanie podatkowe nawet wówczas, gdy uzyskany w roku podatkowym dochód, podlegający opodatkowaniu według skali podatkowej, odpowiada kwocie niepowodującej obowiązku zapłaty podatku (tj. 3091,00 zł</w:t>
      </w:r>
      <w:r>
        <w:rPr>
          <w:color w:val="000000"/>
          <w:sz w:val="24"/>
          <w:szCs w:val="24"/>
        </w:rPr>
        <w:t>) i podatek do zapłaty wyniesie 0,00 zł lub jeżeli poniesie stratę z danego źródła przychodów.</w:t>
      </w:r>
    </w:p>
    <w:p w:rsidR="00CC75DE" w:rsidRDefault="00782B8A">
      <w:pPr>
        <w:pStyle w:val="Standard"/>
        <w:shd w:val="clear" w:color="auto" w:fill="FFFFFF"/>
        <w:spacing w:before="240" w:line="274" w:lineRule="exact"/>
        <w:ind w:right="10"/>
        <w:jc w:val="both"/>
        <w:rPr>
          <w:b/>
          <w:bCs/>
          <w:color w:val="0099FF"/>
          <w:sz w:val="24"/>
          <w:szCs w:val="24"/>
        </w:rPr>
      </w:pPr>
      <w:r>
        <w:rPr>
          <w:b/>
          <w:bCs/>
          <w:color w:val="0099FF"/>
          <w:sz w:val="24"/>
          <w:szCs w:val="24"/>
        </w:rPr>
        <w:t>Składając zeznanie podatkowe za 2016</w:t>
      </w:r>
      <w:r>
        <w:rPr>
          <w:b/>
          <w:bCs/>
          <w:color w:val="0099FF"/>
          <w:sz w:val="24"/>
          <w:szCs w:val="24"/>
        </w:rPr>
        <w:t xml:space="preserve"> rok należy pamiętać o prawidłowym wskazaniu identyfikatora podatkowego, którym jest NIP albo numer PESEL.</w:t>
      </w:r>
    </w:p>
    <w:p w:rsidR="00CC75DE" w:rsidRDefault="00782B8A">
      <w:pPr>
        <w:pStyle w:val="Standard"/>
        <w:shd w:val="clear" w:color="auto" w:fill="FFFFFF"/>
        <w:spacing w:before="23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Numer PESEL </w:t>
      </w:r>
      <w:r>
        <w:rPr>
          <w:color w:val="000000"/>
          <w:sz w:val="24"/>
          <w:szCs w:val="24"/>
        </w:rPr>
        <w:t>wpisują do zeznania osoby objęte rejestrem PESEL, które w roku podatkowym :</w:t>
      </w:r>
    </w:p>
    <w:p w:rsidR="00CC75DE" w:rsidRDefault="00782B8A">
      <w:pPr>
        <w:pStyle w:val="Standard"/>
        <w:numPr>
          <w:ilvl w:val="0"/>
          <w:numId w:val="4"/>
        </w:numPr>
        <w:shd w:val="clear" w:color="auto" w:fill="FFFFFF"/>
        <w:tabs>
          <w:tab w:val="left" w:pos="139"/>
        </w:tabs>
        <w:spacing w:before="72" w:line="274" w:lineRule="exact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prowadziły działalności gospodarczej,</w:t>
      </w:r>
    </w:p>
    <w:p w:rsidR="00CC75DE" w:rsidRDefault="00782B8A">
      <w:pPr>
        <w:pStyle w:val="Standard"/>
        <w:numPr>
          <w:ilvl w:val="0"/>
          <w:numId w:val="3"/>
        </w:numPr>
        <w:shd w:val="clear" w:color="auto" w:fill="FFFFFF"/>
        <w:tabs>
          <w:tab w:val="left" w:pos="139"/>
        </w:tabs>
        <w:spacing w:line="274" w:lineRule="exact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nie były </w:t>
      </w:r>
      <w:r>
        <w:rPr>
          <w:color w:val="000000"/>
          <w:sz w:val="24"/>
          <w:szCs w:val="24"/>
        </w:rPr>
        <w:t>zarejestrowanymi podatnikami podatku od towarów i usług,</w:t>
      </w:r>
    </w:p>
    <w:p w:rsidR="00CC75DE" w:rsidRDefault="00782B8A">
      <w:pPr>
        <w:pStyle w:val="Standard"/>
        <w:numPr>
          <w:ilvl w:val="0"/>
          <w:numId w:val="3"/>
        </w:numPr>
        <w:shd w:val="clear" w:color="auto" w:fill="FFFFFF"/>
        <w:tabs>
          <w:tab w:val="left" w:pos="139"/>
        </w:tabs>
        <w:spacing w:line="274" w:lineRule="exact"/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nie</w:t>
      </w:r>
      <w:r>
        <w:rPr>
          <w:sz w:val="24"/>
          <w:szCs w:val="24"/>
        </w:rPr>
        <w:t xml:space="preserve"> były płatnikami ( składek na ubezpieczenie społeczne/ubezpieczenie zdrowotne lub podatku, np. z tytułu zatrudnienia pracownika).</w:t>
      </w:r>
    </w:p>
    <w:p w:rsidR="00CC75DE" w:rsidRDefault="00CC75DE">
      <w:pPr>
        <w:pStyle w:val="Standard"/>
        <w:shd w:val="clear" w:color="auto" w:fill="FFFFFF"/>
        <w:spacing w:before="72"/>
        <w:rPr>
          <w:b/>
          <w:bCs/>
          <w:color w:val="000000"/>
          <w:sz w:val="24"/>
          <w:szCs w:val="24"/>
        </w:rPr>
      </w:pPr>
    </w:p>
    <w:p w:rsidR="00CC75DE" w:rsidRDefault="00782B8A">
      <w:pPr>
        <w:pStyle w:val="Standard"/>
        <w:shd w:val="clear" w:color="auto" w:fill="FFFFFF"/>
        <w:spacing w:before="7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Osoby, które nie spełniają chociaż jednego z powyższych warunków </w:t>
      </w:r>
      <w:r>
        <w:rPr>
          <w:b/>
          <w:bCs/>
          <w:color w:val="000000"/>
          <w:sz w:val="24"/>
          <w:szCs w:val="24"/>
        </w:rPr>
        <w:t>wpisują NIP.</w:t>
      </w:r>
    </w:p>
    <w:p w:rsidR="00CC75DE" w:rsidRDefault="00782B8A">
      <w:pPr>
        <w:pStyle w:val="Standard"/>
        <w:shd w:val="clear" w:color="auto" w:fill="FFFFFF"/>
        <w:spacing w:before="72" w:line="274" w:lineRule="exact"/>
        <w:ind w:right="10"/>
        <w:jc w:val="both"/>
        <w:rPr>
          <w:color w:val="000000"/>
          <w:sz w:val="24"/>
          <w:szCs w:val="24"/>
        </w:rPr>
        <w:sectPr w:rsidR="00CC75DE">
          <w:pgSz w:w="11899" w:h="16838"/>
          <w:pgMar w:top="1522" w:right="1118" w:bottom="850" w:left="1138" w:header="708" w:footer="708" w:gutter="0"/>
          <w:cols w:space="708"/>
        </w:sectPr>
      </w:pPr>
      <w:r>
        <w:rPr>
          <w:b/>
          <w:bCs/>
          <w:color w:val="000000"/>
          <w:sz w:val="24"/>
          <w:szCs w:val="24"/>
        </w:rPr>
        <w:t>Ponadto w zeznaniu podajemy aktualny adres zamieszkania. W przypadku osób fizycznych  nie prowadzących działalności gospodarczej informacja ta jest podstawą aktualizacji danych adresowych.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Aktualizacji adresu zamieszkania w tym przypadku można</w:t>
      </w:r>
      <w:r>
        <w:rPr>
          <w:b/>
          <w:bCs/>
          <w:color w:val="000000"/>
          <w:sz w:val="24"/>
          <w:szCs w:val="24"/>
        </w:rPr>
        <w:t xml:space="preserve"> dokonać również na formularzu ZAP-3.</w:t>
      </w:r>
    </w:p>
    <w:p w:rsidR="00CC75DE" w:rsidRDefault="00782B8A">
      <w:pPr>
        <w:pStyle w:val="Standard"/>
        <w:shd w:val="clear" w:color="auto" w:fill="FFFFFF"/>
        <w:spacing w:line="274" w:lineRule="exact"/>
        <w:jc w:val="both"/>
      </w:pPr>
      <w:r>
        <w:rPr>
          <w:b/>
          <w:bCs/>
          <w:color w:val="000000"/>
          <w:sz w:val="24"/>
          <w:szCs w:val="24"/>
          <w:u w:val="single"/>
        </w:rPr>
        <w:lastRenderedPageBreak/>
        <w:t>Druki zeznań rocznych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można  pobrać ze strony internetowej Ministerstwa Finansów pod adresem </w:t>
      </w:r>
      <w:hyperlink r:id="rId10" w:history="1">
        <w:r>
          <w:rPr>
            <w:color w:val="000080"/>
            <w:sz w:val="24"/>
            <w:szCs w:val="24"/>
            <w:u w:val="single"/>
          </w:rPr>
          <w:t>www.finanse.mf.gov.pl</w:t>
        </w:r>
      </w:hyperlink>
      <w:r>
        <w:rPr>
          <w:color w:val="000000"/>
          <w:sz w:val="24"/>
          <w:szCs w:val="24"/>
        </w:rPr>
        <w:t>,.</w:t>
      </w:r>
    </w:p>
    <w:p w:rsidR="00CC75DE" w:rsidRDefault="00CC75DE">
      <w:pPr>
        <w:pStyle w:val="Standard"/>
        <w:shd w:val="clear" w:color="auto" w:fill="FFFFFF"/>
        <w:spacing w:line="274" w:lineRule="exact"/>
        <w:jc w:val="both"/>
      </w:pPr>
    </w:p>
    <w:p w:rsidR="00CC75DE" w:rsidRDefault="00782B8A">
      <w:pPr>
        <w:pStyle w:val="Standard"/>
        <w:shd w:val="clear" w:color="auto" w:fill="FFFFFF"/>
        <w:spacing w:line="274" w:lineRule="exact"/>
        <w:jc w:val="both"/>
      </w:pPr>
      <w:r>
        <w:rPr>
          <w:b/>
          <w:bCs/>
          <w:color w:val="000000"/>
          <w:sz w:val="24"/>
          <w:szCs w:val="24"/>
        </w:rPr>
        <w:t>Najlepiej jednak rozliczyć się drogą elektroniczną</w:t>
      </w:r>
      <w:r>
        <w:rPr>
          <w:b/>
          <w:bCs/>
          <w:color w:val="000000"/>
          <w:sz w:val="24"/>
          <w:szCs w:val="24"/>
        </w:rPr>
        <w:t xml:space="preserve"> za pomocą aplikacji e-Deklaracje Desktop lub formularzy interaktywnych znajdujących się na stronie </w:t>
      </w:r>
      <w:hyperlink r:id="rId11" w:history="1">
        <w:r>
          <w:rPr>
            <w:b/>
            <w:bCs/>
            <w:sz w:val="24"/>
            <w:szCs w:val="24"/>
          </w:rPr>
          <w:t>www.e-deklaracje.gov.pl</w:t>
        </w:r>
      </w:hyperlink>
      <w:hyperlink r:id="rId12" w:history="1">
        <w:r>
          <w:rPr>
            <w:b/>
            <w:bCs/>
            <w:color w:val="000080"/>
            <w:sz w:val="24"/>
            <w:szCs w:val="24"/>
            <w:u w:val="single"/>
          </w:rPr>
          <w:t>.</w:t>
        </w:r>
      </w:hyperlink>
    </w:p>
    <w:p w:rsidR="00CC75DE" w:rsidRDefault="00782B8A">
      <w:pPr>
        <w:pStyle w:val="Standard"/>
        <w:shd w:val="clear" w:color="auto" w:fill="FFFFFF"/>
        <w:spacing w:before="230" w:line="274" w:lineRule="exact"/>
        <w:jc w:val="both"/>
      </w:pPr>
      <w:r>
        <w:rPr>
          <w:b/>
          <w:bCs/>
          <w:color w:val="000000"/>
          <w:sz w:val="24"/>
          <w:szCs w:val="24"/>
        </w:rPr>
        <w:t>Można r</w:t>
      </w:r>
      <w:r>
        <w:rPr>
          <w:b/>
          <w:bCs/>
          <w:color w:val="000000"/>
          <w:sz w:val="24"/>
          <w:szCs w:val="24"/>
        </w:rPr>
        <w:t>ównież skorzystać z deklaracji wstępnie wypełnionej (PFR).</w:t>
      </w:r>
    </w:p>
    <w:p w:rsidR="00CC75DE" w:rsidRDefault="00782B8A">
      <w:pPr>
        <w:pStyle w:val="Standard"/>
        <w:shd w:val="clear" w:color="auto" w:fill="FFFFFF"/>
        <w:spacing w:before="230" w:line="274" w:lineRule="exact"/>
        <w:ind w:right="5"/>
        <w:jc w:val="both"/>
      </w:pPr>
      <w:r>
        <w:rPr>
          <w:b/>
          <w:bCs/>
          <w:color w:val="000000"/>
          <w:sz w:val="24"/>
          <w:szCs w:val="24"/>
        </w:rPr>
        <w:t>Wszystkie niezbędne informacje na temat rozliczenia podatku dochodowego od osób fizycznych można znaleźć na stronie</w:t>
      </w:r>
      <w:r>
        <w:rPr>
          <w:b/>
          <w:bCs/>
          <w:color w:val="0099FF"/>
          <w:sz w:val="24"/>
          <w:szCs w:val="24"/>
        </w:rPr>
        <w:t xml:space="preserve">  </w:t>
      </w:r>
      <w:hyperlink r:id="rId13" w:history="1">
        <w:r>
          <w:rPr>
            <w:b/>
            <w:bCs/>
            <w:color w:val="000080"/>
            <w:sz w:val="24"/>
            <w:szCs w:val="24"/>
            <w:u w:val="single"/>
          </w:rPr>
          <w:t>www.portalpodatkowy.mf.gov.pl</w:t>
        </w:r>
      </w:hyperlink>
    </w:p>
    <w:p w:rsidR="00CC75DE" w:rsidRDefault="00CC75DE">
      <w:pPr>
        <w:pStyle w:val="Standard"/>
        <w:shd w:val="clear" w:color="auto" w:fill="FFFFFF"/>
        <w:spacing w:before="230"/>
        <w:rPr>
          <w:b/>
          <w:bCs/>
          <w:color w:val="000000"/>
          <w:sz w:val="24"/>
          <w:szCs w:val="24"/>
        </w:rPr>
      </w:pPr>
    </w:p>
    <w:p w:rsidR="00CC75DE" w:rsidRDefault="00782B8A">
      <w:pPr>
        <w:pStyle w:val="Standard"/>
        <w:rPr>
          <w:color w:val="0099FF"/>
          <w:sz w:val="24"/>
          <w:szCs w:val="24"/>
        </w:rPr>
      </w:pPr>
      <w:r>
        <w:rPr>
          <w:color w:val="0099FF"/>
          <w:sz w:val="24"/>
          <w:szCs w:val="24"/>
        </w:rPr>
        <w:t xml:space="preserve"> </w:t>
      </w:r>
      <w:r>
        <w:rPr>
          <w:b/>
          <w:color w:val="0099FF"/>
          <w:sz w:val="24"/>
          <w:szCs w:val="24"/>
        </w:rPr>
        <w:t>OBSŁUGA ZEZNAŃ W URZĘDZIE SKARBOWYM W MYŚLENICACH</w:t>
      </w:r>
    </w:p>
    <w:p w:rsidR="00CC75DE" w:rsidRDefault="00782B8A">
      <w:pPr>
        <w:pStyle w:val="Standard"/>
        <w:shd w:val="clear" w:color="auto" w:fill="FFFFFF"/>
        <w:spacing w:before="139" w:line="278" w:lineRule="exact"/>
        <w:ind w:right="10"/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Zeznania podatkowe: PIT-36, PIT-36L,PIT-37,PIT-38 i PIT-39 oraz korekty przedmiotowych zeznań można złożyć:</w:t>
      </w:r>
    </w:p>
    <w:p w:rsidR="00CC75DE" w:rsidRDefault="00782B8A">
      <w:pPr>
        <w:pStyle w:val="Standard"/>
        <w:numPr>
          <w:ilvl w:val="0"/>
          <w:numId w:val="5"/>
        </w:numPr>
        <w:shd w:val="clear" w:color="auto" w:fill="FFFFFF"/>
        <w:spacing w:before="230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drogą elektroniczną z podpisem kwalifikowanym lub bez podpisu kwalifikowanego,</w:t>
      </w:r>
    </w:p>
    <w:p w:rsidR="00CC75DE" w:rsidRDefault="00782B8A">
      <w:pPr>
        <w:pStyle w:val="Standard"/>
        <w:numPr>
          <w:ilvl w:val="0"/>
          <w:numId w:val="1"/>
        </w:numPr>
        <w:shd w:val="clear" w:color="auto" w:fill="FFFFFF"/>
        <w:spacing w:before="230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 pośrednictwem </w:t>
      </w:r>
      <w:r>
        <w:rPr>
          <w:b/>
          <w:bCs/>
          <w:sz w:val="24"/>
          <w:szCs w:val="24"/>
        </w:rPr>
        <w:t>poczt</w:t>
      </w:r>
      <w:r>
        <w:rPr>
          <w:sz w:val="24"/>
          <w:szCs w:val="24"/>
        </w:rPr>
        <w:t>y (koszt przesyłki zeznania ponosi podatnik)</w:t>
      </w:r>
    </w:p>
    <w:p w:rsidR="00CC75DE" w:rsidRDefault="00782B8A">
      <w:pPr>
        <w:pStyle w:val="Standard"/>
        <w:shd w:val="clear" w:color="auto" w:fill="FFFFFF"/>
        <w:spacing w:before="235"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Zeznania można przesłać odpłatnie listem poleconym na adres:</w:t>
      </w:r>
    </w:p>
    <w:p w:rsidR="00CC75DE" w:rsidRDefault="00782B8A">
      <w:pPr>
        <w:pStyle w:val="Standard"/>
        <w:shd w:val="clear" w:color="auto" w:fill="FFFFFF"/>
        <w:spacing w:line="274" w:lineRule="exac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Naczelnik Urzędu Skarbowego</w:t>
      </w:r>
    </w:p>
    <w:p w:rsidR="00CC75DE" w:rsidRDefault="00782B8A">
      <w:pPr>
        <w:pStyle w:val="Standard"/>
        <w:shd w:val="clear" w:color="auto" w:fill="FFFFFF"/>
        <w:spacing w:line="274" w:lineRule="exac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ul. H. Cegielskiego 2 32-400 Myślenice</w:t>
      </w:r>
    </w:p>
    <w:p w:rsidR="00CC75DE" w:rsidRDefault="00782B8A">
      <w:pPr>
        <w:pStyle w:val="Standard"/>
        <w:shd w:val="clear" w:color="auto" w:fill="FFFFFF"/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 kopercie należy umieścić również imię i nazwisko oraz dokładny adres nadaw</w:t>
      </w:r>
      <w:r>
        <w:rPr>
          <w:color w:val="000000"/>
          <w:sz w:val="24"/>
          <w:szCs w:val="24"/>
        </w:rPr>
        <w:t>cy.</w:t>
      </w:r>
    </w:p>
    <w:p w:rsidR="00CC75DE" w:rsidRDefault="00782B8A">
      <w:pPr>
        <w:pStyle w:val="Standard"/>
        <w:shd w:val="clear" w:color="auto" w:fill="FFFFFF"/>
        <w:spacing w:before="2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   </w:t>
      </w:r>
      <w:r>
        <w:rPr>
          <w:b/>
          <w:bCs/>
          <w:color w:val="000000"/>
          <w:sz w:val="24"/>
          <w:szCs w:val="24"/>
        </w:rPr>
        <w:t>w siedzibie urzędu na Sali Obsługi Bezpośredniej ,</w:t>
      </w:r>
    </w:p>
    <w:p w:rsidR="00CC75DE" w:rsidRDefault="00782B8A">
      <w:pPr>
        <w:pStyle w:val="Standard"/>
        <w:shd w:val="clear" w:color="auto" w:fill="FFFFFF"/>
        <w:spacing w:before="230" w:line="274" w:lineRule="exact"/>
        <w:jc w:val="both"/>
      </w:pPr>
      <w:r>
        <w:rPr>
          <w:b/>
          <w:bCs/>
          <w:color w:val="0099FF"/>
          <w:sz w:val="24"/>
          <w:szCs w:val="24"/>
        </w:rPr>
        <w:t xml:space="preserve">ZACHĘCA SIĘ DO PRZESYŁANIA FORMULARZY ZEZNAŃ PODATKOWYCH DROGĄ ELEKTRONICZNĄ, </w:t>
      </w:r>
      <w:r>
        <w:rPr>
          <w:color w:val="000000"/>
          <w:sz w:val="24"/>
          <w:szCs w:val="24"/>
        </w:rPr>
        <w:t xml:space="preserve">umożliwi to wcześniejszy zwrot nadpłaty podatku. </w:t>
      </w:r>
      <w:r>
        <w:rPr>
          <w:b/>
          <w:bCs/>
          <w:color w:val="000000"/>
          <w:sz w:val="24"/>
          <w:szCs w:val="24"/>
        </w:rPr>
        <w:t xml:space="preserve">Interaktywny formularz </w:t>
      </w:r>
      <w:r>
        <w:rPr>
          <w:color w:val="000000"/>
          <w:sz w:val="24"/>
          <w:szCs w:val="24"/>
        </w:rPr>
        <w:t xml:space="preserve">za pomocą, którego będzie można wypełnić i </w:t>
      </w:r>
      <w:r>
        <w:rPr>
          <w:color w:val="000000"/>
          <w:sz w:val="24"/>
          <w:szCs w:val="24"/>
        </w:rPr>
        <w:t>wysłać zeznanie roczne należy pobrać ze strony</w:t>
      </w:r>
      <w:r>
        <w:rPr>
          <w:b/>
          <w:bCs/>
          <w:color w:val="000080"/>
          <w:sz w:val="24"/>
          <w:szCs w:val="24"/>
        </w:rPr>
        <w:t xml:space="preserve"> </w:t>
      </w:r>
      <w:hyperlink r:id="rId14" w:history="1">
        <w:r>
          <w:rPr>
            <w:b/>
            <w:bCs/>
            <w:color w:val="000080"/>
            <w:sz w:val="24"/>
            <w:szCs w:val="24"/>
          </w:rPr>
          <w:t>www.e-deklaracje.gov.pl</w:t>
        </w:r>
      </w:hyperlink>
      <w:hyperlink r:id="rId15" w:history="1">
        <w:r>
          <w:rPr>
            <w:b/>
            <w:bCs/>
            <w:color w:val="000080"/>
            <w:sz w:val="24"/>
            <w:szCs w:val="24"/>
            <w:u w:val="single"/>
          </w:rPr>
          <w:t>.</w:t>
        </w:r>
      </w:hyperlink>
      <w:r>
        <w:rPr>
          <w:color w:val="000000"/>
          <w:sz w:val="24"/>
          <w:szCs w:val="24"/>
        </w:rPr>
        <w:t>- na stronie tej umieszczona została również instrukcja.</w:t>
      </w:r>
    </w:p>
    <w:p w:rsidR="00CC75DE" w:rsidRDefault="00782B8A">
      <w:pPr>
        <w:pStyle w:val="Standard"/>
        <w:shd w:val="clear" w:color="auto" w:fill="FFFFFF"/>
        <w:spacing w:before="38" w:line="552" w:lineRule="exact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Wpła</w:t>
      </w:r>
      <w:r>
        <w:rPr>
          <w:b/>
          <w:bCs/>
          <w:color w:val="000000"/>
          <w:sz w:val="24"/>
          <w:szCs w:val="24"/>
          <w:u w:val="single"/>
        </w:rPr>
        <w:t>ty podatku wynikającego z zeznania za 2016 rok można dokonać:</w:t>
      </w:r>
    </w:p>
    <w:p w:rsidR="00CC75DE" w:rsidRDefault="00782B8A">
      <w:pPr>
        <w:pStyle w:val="Standard"/>
        <w:shd w:val="clear" w:color="auto" w:fill="FFFFFF"/>
        <w:tabs>
          <w:tab w:val="left" w:pos="360"/>
        </w:tabs>
        <w:spacing w:line="552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przelewem bankowym</w:t>
      </w:r>
    </w:p>
    <w:p w:rsidR="00CC75DE" w:rsidRDefault="00782B8A">
      <w:pPr>
        <w:pStyle w:val="Standard"/>
        <w:shd w:val="clear" w:color="auto" w:fill="FFFFFF"/>
        <w:spacing w:line="552" w:lineRule="exac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Adres i numer konta Urzędu Skarbowego w Myślenicach:</w:t>
      </w:r>
    </w:p>
    <w:p w:rsidR="00CC75DE" w:rsidRDefault="00782B8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Urząd Skarbowy</w:t>
      </w:r>
    </w:p>
    <w:p w:rsidR="00CC75DE" w:rsidRDefault="00782B8A">
      <w:pPr>
        <w:pStyle w:val="Standard"/>
        <w:shd w:val="clear" w:color="auto" w:fill="FFFFFF"/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ul. H. Cegielskiego 2</w:t>
      </w:r>
    </w:p>
    <w:p w:rsidR="00CC75DE" w:rsidRDefault="00782B8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32-400 Myślenice</w:t>
      </w:r>
    </w:p>
    <w:p w:rsidR="00CC75DE" w:rsidRDefault="00782B8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nr konta:</w:t>
      </w:r>
      <w:r>
        <w:rPr>
          <w:b/>
          <w:bCs/>
          <w:sz w:val="24"/>
          <w:szCs w:val="24"/>
        </w:rPr>
        <w:t xml:space="preserve">44 1010 1270 0004 7522 2300 0000 NBP Oddział Okręgowy w </w:t>
      </w:r>
      <w:r>
        <w:rPr>
          <w:b/>
          <w:bCs/>
          <w:sz w:val="24"/>
          <w:szCs w:val="24"/>
        </w:rPr>
        <w:t>Krakowie</w:t>
      </w:r>
    </w:p>
    <w:p w:rsidR="00CC75DE" w:rsidRDefault="00782B8A">
      <w:pPr>
        <w:pStyle w:val="Standard"/>
        <w:numPr>
          <w:ilvl w:val="0"/>
          <w:numId w:val="6"/>
        </w:numPr>
        <w:shd w:val="clear" w:color="auto" w:fill="FFFFFF"/>
        <w:spacing w:before="230" w:line="274" w:lineRule="exact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przekazem pocztowym</w:t>
      </w:r>
      <w:r>
        <w:rPr>
          <w:color w:val="000000"/>
          <w:sz w:val="24"/>
          <w:szCs w:val="24"/>
        </w:rPr>
        <w:t>- wpisując podany wyżej nr konta, z tytułu blankietu należy podać tytuł wpłaty „Rozliczenie podatku dochodowego za 2016</w:t>
      </w:r>
      <w:r>
        <w:rPr>
          <w:color w:val="000000"/>
          <w:sz w:val="24"/>
          <w:szCs w:val="24"/>
        </w:rPr>
        <w:t xml:space="preserve"> rok np. PIT-36, PIT-37...”</w:t>
      </w:r>
    </w:p>
    <w:p w:rsidR="00CC75DE" w:rsidRDefault="00782B8A">
      <w:pPr>
        <w:pStyle w:val="Standard"/>
        <w:numPr>
          <w:ilvl w:val="0"/>
          <w:numId w:val="6"/>
        </w:numPr>
        <w:shd w:val="clear" w:color="auto" w:fill="FFFFFF"/>
        <w:spacing w:before="235" w:line="274" w:lineRule="exact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 kasie Urzędu Skarbowego – </w:t>
      </w:r>
      <w:r>
        <w:rPr>
          <w:color w:val="000000"/>
          <w:sz w:val="24"/>
          <w:szCs w:val="24"/>
        </w:rPr>
        <w:t>w przypadku podatników nie prowadzących działalności gospodarczej. W tytule wpłaty oprócz danych podatnika należy wpisać: „Rozliczenie podatku dochodowego za 2016 rok np. PIT-36, PIT-37...”</w:t>
      </w:r>
    </w:p>
    <w:p w:rsidR="00CC75DE" w:rsidRDefault="00782B8A">
      <w:pPr>
        <w:pStyle w:val="Standard"/>
        <w:shd w:val="clear" w:color="auto" w:fill="FFFFFF"/>
        <w:spacing w:before="235" w:line="274" w:lineRule="exac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Termin wpł</w:t>
      </w:r>
      <w:r>
        <w:rPr>
          <w:b/>
          <w:bCs/>
          <w:color w:val="000000"/>
          <w:sz w:val="24"/>
          <w:szCs w:val="24"/>
        </w:rPr>
        <w:t xml:space="preserve">aty </w:t>
      </w:r>
      <w:r>
        <w:rPr>
          <w:color w:val="000000"/>
          <w:sz w:val="24"/>
          <w:szCs w:val="24"/>
        </w:rPr>
        <w:t>p</w:t>
      </w:r>
      <w:r>
        <w:rPr>
          <w:sz w:val="24"/>
          <w:szCs w:val="24"/>
        </w:rPr>
        <w:t>odatku wynikającego z zeznania podatkowego  PIT-36, PIT-37, PIT-36L, PIT-38 i PIT-39 upływa dnia 02 maja 2017 r.</w:t>
      </w:r>
    </w:p>
    <w:p w:rsidR="00CC75DE" w:rsidRDefault="00CC75DE">
      <w:pPr>
        <w:pStyle w:val="Standard"/>
        <w:rPr>
          <w:sz w:val="24"/>
          <w:szCs w:val="24"/>
        </w:rPr>
      </w:pPr>
    </w:p>
    <w:p w:rsidR="00CC75DE" w:rsidRDefault="00782B8A">
      <w:pPr>
        <w:pStyle w:val="Standar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Formy zwrotu nadpłaty podatku za 2016 r.:</w:t>
      </w:r>
    </w:p>
    <w:p w:rsidR="00CC75DE" w:rsidRDefault="00782B8A">
      <w:pPr>
        <w:pStyle w:val="Standard"/>
        <w:shd w:val="clear" w:color="auto" w:fill="FFFFFF"/>
        <w:spacing w:before="235" w:line="274" w:lineRule="exact"/>
        <w:ind w:right="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Podatnik może wnioskować o dokonanie zwrotu wykazanej w zeznaniu nadpłaty w następującej formie</w:t>
      </w:r>
      <w:r>
        <w:rPr>
          <w:color w:val="000000"/>
          <w:sz w:val="24"/>
          <w:szCs w:val="24"/>
        </w:rPr>
        <w:t>:</w:t>
      </w:r>
    </w:p>
    <w:p w:rsidR="00CC75DE" w:rsidRDefault="00782B8A">
      <w:pPr>
        <w:pStyle w:val="Standard"/>
        <w:shd w:val="clear" w:color="auto" w:fill="FFFFFF"/>
        <w:tabs>
          <w:tab w:val="left" w:pos="360"/>
        </w:tabs>
        <w:spacing w:line="274" w:lineRule="exac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1) przelewem bankowym n</w:t>
      </w:r>
      <w:r>
        <w:rPr>
          <w:color w:val="000000"/>
          <w:sz w:val="24"/>
          <w:szCs w:val="24"/>
        </w:rPr>
        <w:t>a rachunek zgłoszony do urzędu</w:t>
      </w:r>
    </w:p>
    <w:p w:rsidR="00CC75DE" w:rsidRDefault="00782B8A">
      <w:pPr>
        <w:pStyle w:val="Standard"/>
        <w:shd w:val="clear" w:color="auto" w:fill="FFFFFF"/>
        <w:spacing w:before="230" w:line="278" w:lineRule="exact"/>
        <w:ind w:right="10"/>
        <w:jc w:val="both"/>
        <w:rPr>
          <w:sz w:val="24"/>
          <w:szCs w:val="24"/>
        </w:rPr>
      </w:pPr>
      <w:r>
        <w:rPr>
          <w:b/>
          <w:bCs/>
          <w:color w:val="0099FF"/>
          <w:sz w:val="24"/>
          <w:szCs w:val="24"/>
        </w:rPr>
        <w:lastRenderedPageBreak/>
        <w:t xml:space="preserve">UWAGA: </w:t>
      </w:r>
      <w:r>
        <w:rPr>
          <w:color w:val="000000"/>
          <w:sz w:val="24"/>
          <w:szCs w:val="24"/>
        </w:rPr>
        <w:t xml:space="preserve">Warunkiem zwrotu nadpłaty na rachunek bankowy jest zgłoszenie osobistego rachunku bankowego </w:t>
      </w:r>
      <w:r>
        <w:rPr>
          <w:b/>
          <w:bCs/>
          <w:color w:val="000000"/>
          <w:sz w:val="24"/>
          <w:szCs w:val="24"/>
        </w:rPr>
        <w:t xml:space="preserve">wyłącznie </w:t>
      </w:r>
      <w:r>
        <w:rPr>
          <w:color w:val="000000"/>
          <w:sz w:val="24"/>
          <w:szCs w:val="24"/>
        </w:rPr>
        <w:t>na formularzu:</w:t>
      </w:r>
    </w:p>
    <w:p w:rsidR="00CC75DE" w:rsidRDefault="00782B8A">
      <w:pPr>
        <w:pStyle w:val="Standard"/>
        <w:numPr>
          <w:ilvl w:val="0"/>
          <w:numId w:val="7"/>
        </w:numPr>
        <w:shd w:val="clear" w:color="auto" w:fill="FFFFFF"/>
        <w:tabs>
          <w:tab w:val="left" w:pos="720"/>
        </w:tabs>
        <w:ind w:left="18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ZAP-3  – jeżeli jesteśmy objęci rejestrem PESEL</w:t>
      </w:r>
    </w:p>
    <w:p w:rsidR="00CC75DE" w:rsidRDefault="00782B8A">
      <w:pPr>
        <w:pStyle w:val="Standard"/>
        <w:numPr>
          <w:ilvl w:val="0"/>
          <w:numId w:val="3"/>
        </w:numPr>
        <w:shd w:val="clear" w:color="auto" w:fill="FFFFFF"/>
        <w:tabs>
          <w:tab w:val="left" w:pos="720"/>
        </w:tabs>
        <w:ind w:left="182" w:firstLine="0"/>
        <w:rPr>
          <w:sz w:val="24"/>
          <w:szCs w:val="24"/>
        </w:rPr>
      </w:pPr>
      <w:r>
        <w:rPr>
          <w:sz w:val="24"/>
          <w:szCs w:val="24"/>
        </w:rPr>
        <w:t>NIP-7     albo</w:t>
      </w:r>
      <w:r>
        <w:rPr>
          <w:sz w:val="24"/>
          <w:szCs w:val="24"/>
        </w:rPr>
        <w:t xml:space="preserve">  CEIDG-1-  jeżeli  nie  jesteśmy  objęci  rejestrem  PESEL  lub  naszym identyfikatorem podatkowym jest NIP.</w:t>
      </w:r>
    </w:p>
    <w:p w:rsidR="00CC75DE" w:rsidRDefault="00782B8A">
      <w:pPr>
        <w:pStyle w:val="Standard"/>
        <w:shd w:val="clear" w:color="auto" w:fill="FFFFFF"/>
        <w:spacing w:line="274" w:lineRule="exact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Jeżeli numer rachunku bankowego wskazany w latach wcześniejszych jest nadal aktualny nie ma potrzeby aktualizowania danych o numerze konta.</w:t>
      </w:r>
    </w:p>
    <w:p w:rsidR="00CC75DE" w:rsidRDefault="00782B8A">
      <w:pPr>
        <w:pStyle w:val="Standard"/>
        <w:shd w:val="clear" w:color="auto" w:fill="FFFFFF"/>
        <w:spacing w:line="274" w:lineRule="exac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Zwrot </w:t>
      </w:r>
      <w:r>
        <w:rPr>
          <w:b/>
          <w:bCs/>
          <w:color w:val="000000"/>
          <w:sz w:val="24"/>
          <w:szCs w:val="24"/>
        </w:rPr>
        <w:t>na rachunek bankowy jest najszybszą formą otrzymania wykazanej nadpłaty podatku.</w:t>
      </w:r>
    </w:p>
    <w:p w:rsidR="00CC75DE" w:rsidRDefault="00CC75DE">
      <w:pPr>
        <w:pStyle w:val="Standard"/>
        <w:shd w:val="clear" w:color="auto" w:fill="FFFFFF"/>
        <w:spacing w:line="274" w:lineRule="exact"/>
        <w:rPr>
          <w:sz w:val="24"/>
          <w:szCs w:val="24"/>
        </w:rPr>
      </w:pPr>
    </w:p>
    <w:p w:rsidR="00CC75DE" w:rsidRDefault="00782B8A">
      <w:pPr>
        <w:pStyle w:val="Standard"/>
        <w:shd w:val="clear" w:color="auto" w:fill="FFFFFF"/>
        <w:spacing w:line="274" w:lineRule="exac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2)   przekazem pocztowym </w:t>
      </w:r>
      <w:r>
        <w:rPr>
          <w:color w:val="000000"/>
          <w:sz w:val="24"/>
          <w:szCs w:val="24"/>
        </w:rPr>
        <w:t>(w przypadku nadpłaty przekraczającej kwotę 23,20 zł.,</w:t>
      </w:r>
    </w:p>
    <w:p w:rsidR="00CC75DE" w:rsidRDefault="00782B8A">
      <w:pPr>
        <w:pStyle w:val="Standard"/>
        <w:shd w:val="clear" w:color="auto" w:fill="FFFFFF"/>
        <w:spacing w:line="274" w:lineRule="exac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nadpłata pomniejszona jest o koszty jej zwrotu)</w:t>
      </w:r>
    </w:p>
    <w:p w:rsidR="00CC75DE" w:rsidRDefault="00782B8A">
      <w:pPr>
        <w:pStyle w:val="Standard"/>
        <w:rPr>
          <w:sz w:val="24"/>
          <w:szCs w:val="24"/>
        </w:rPr>
      </w:pPr>
      <w:r>
        <w:rPr>
          <w:b/>
          <w:bCs/>
          <w:sz w:val="24"/>
          <w:szCs w:val="24"/>
        </w:rPr>
        <w:t>3)  gotówką w kasie urzędu</w:t>
      </w:r>
      <w:r>
        <w:rPr>
          <w:sz w:val="24"/>
          <w:szCs w:val="24"/>
        </w:rPr>
        <w:t xml:space="preserve"> (konieczność </w:t>
      </w:r>
      <w:r>
        <w:rPr>
          <w:sz w:val="24"/>
          <w:szCs w:val="24"/>
        </w:rPr>
        <w:t>osobistego stawienia się w wyznaczonym</w:t>
      </w:r>
    </w:p>
    <w:p w:rsidR="00CC75DE" w:rsidRDefault="00782B8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terminie do odbioru nadpłaty).</w:t>
      </w:r>
    </w:p>
    <w:p w:rsidR="00CC75DE" w:rsidRDefault="00782B8A">
      <w:pPr>
        <w:pStyle w:val="Standard"/>
        <w:shd w:val="clear" w:color="auto" w:fill="FFFFFF"/>
        <w:spacing w:before="235" w:line="274" w:lineRule="exact"/>
        <w:ind w:righ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Nadpłata podatku wynikająca z zeznania rocznego wypełnionego rzetelnie, zgodnie z ustalonymi wymogami nie zawierającego błędów i oczywistych pomyłek podlega zwrotowi w terminie   </w:t>
      </w:r>
      <w:r>
        <w:rPr>
          <w:color w:val="000000"/>
          <w:sz w:val="24"/>
          <w:szCs w:val="24"/>
        </w:rPr>
        <w:t xml:space="preserve">       do </w:t>
      </w:r>
      <w:r>
        <w:rPr>
          <w:b/>
          <w:bCs/>
          <w:color w:val="000000"/>
          <w:sz w:val="24"/>
          <w:szCs w:val="24"/>
        </w:rPr>
        <w:t xml:space="preserve">3 miesięcy </w:t>
      </w:r>
      <w:r>
        <w:rPr>
          <w:color w:val="000000"/>
          <w:sz w:val="24"/>
          <w:szCs w:val="24"/>
        </w:rPr>
        <w:t xml:space="preserve">od dnia złożenia zeznania podatkowego. Podatnicy korzystający z ulgi prorodzinnej z tytułu wychowywania co najmniej trojga dzieci i uprawnieni  do korzystania z programu dla rodzin wielodzietnych mogą otrzymać zwrot nadpłaty wcześniej </w:t>
      </w:r>
      <w:r>
        <w:rPr>
          <w:color w:val="000000"/>
          <w:sz w:val="24"/>
          <w:szCs w:val="24"/>
        </w:rPr>
        <w:t xml:space="preserve">tj. w ciągu </w:t>
      </w:r>
      <w:r>
        <w:rPr>
          <w:b/>
          <w:bCs/>
          <w:color w:val="000000"/>
          <w:sz w:val="24"/>
          <w:szCs w:val="24"/>
        </w:rPr>
        <w:t xml:space="preserve">30 dni </w:t>
      </w:r>
      <w:r>
        <w:rPr>
          <w:color w:val="000000"/>
          <w:sz w:val="24"/>
          <w:szCs w:val="24"/>
        </w:rPr>
        <w:t>od dnia złożenia zeznania pod warunkiem złożenia zeznania drogą elektroniczną.</w:t>
      </w:r>
    </w:p>
    <w:p w:rsidR="00CC75DE" w:rsidRDefault="00782B8A">
      <w:pPr>
        <w:pStyle w:val="Standard"/>
        <w:shd w:val="clear" w:color="auto" w:fill="FFFFFF"/>
        <w:spacing w:before="230" w:line="278" w:lineRule="exact"/>
        <w:ind w:right="1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Informacje dotyczące prawidłowego sporządzenia zeznań rocznych można uzyskać na miejscu w Urzędzie Skarbowym:</w:t>
      </w:r>
    </w:p>
    <w:p w:rsidR="00CC75DE" w:rsidRDefault="00782B8A">
      <w:pPr>
        <w:pStyle w:val="Standard"/>
        <w:shd w:val="clear" w:color="auto" w:fill="FFFFFF"/>
        <w:tabs>
          <w:tab w:val="left" w:pos="360"/>
        </w:tabs>
        <w:spacing w:befor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w godzinach pracy urzędu tj.:  - poniedziałek     7:15 – 18:00</w:t>
      </w:r>
    </w:p>
    <w:p w:rsidR="00CC75DE" w:rsidRDefault="00782B8A">
      <w:pPr>
        <w:pStyle w:val="Standard"/>
        <w:shd w:val="clear" w:color="auto" w:fill="FFFFFF"/>
        <w:spacing w:line="552" w:lineRule="exact"/>
        <w:ind w:left="13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wtorek – piątek 7:15 – 15:15</w:t>
      </w:r>
    </w:p>
    <w:p w:rsidR="00CC75DE" w:rsidRDefault="00782B8A">
      <w:pPr>
        <w:pStyle w:val="Standard"/>
        <w:shd w:val="clear" w:color="auto" w:fill="FFFFFF"/>
        <w:tabs>
          <w:tab w:val="left" w:pos="360"/>
        </w:tabs>
        <w:spacing w:line="552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 xml:space="preserve"> a także telefonicznie pod następującymi numerami telefonów:</w:t>
      </w:r>
    </w:p>
    <w:p w:rsidR="00CC75DE" w:rsidRDefault="00782B8A">
      <w:pPr>
        <w:pStyle w:val="Standard"/>
        <w:numPr>
          <w:ilvl w:val="0"/>
          <w:numId w:val="8"/>
        </w:numPr>
        <w:shd w:val="clear" w:color="auto" w:fill="FFFFFF"/>
        <w:tabs>
          <w:tab w:val="left" w:pos="888"/>
        </w:tabs>
        <w:spacing w:line="552" w:lineRule="exact"/>
        <w:ind w:left="532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12 272 42 87,  12 272-42-86</w:t>
      </w:r>
    </w:p>
    <w:p w:rsidR="00CC75DE" w:rsidRDefault="00782B8A">
      <w:pPr>
        <w:pStyle w:val="Standard"/>
        <w:numPr>
          <w:ilvl w:val="0"/>
          <w:numId w:val="3"/>
        </w:numPr>
        <w:shd w:val="clear" w:color="auto" w:fill="FFFFFF"/>
        <w:tabs>
          <w:tab w:val="left" w:pos="888"/>
        </w:tabs>
        <w:ind w:left="532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12 272 43 42 ( działalność gospodarcza )</w:t>
      </w:r>
    </w:p>
    <w:p w:rsidR="00CC75DE" w:rsidRDefault="00782B8A">
      <w:pPr>
        <w:pStyle w:val="Standard"/>
        <w:shd w:val="clear" w:color="auto" w:fill="FFFFFF"/>
        <w:spacing w:before="235" w:line="274" w:lineRule="exact"/>
        <w:ind w:left="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Informacji udziela również </w:t>
      </w:r>
      <w:r>
        <w:rPr>
          <w:b/>
          <w:bCs/>
          <w:color w:val="000000"/>
          <w:sz w:val="24"/>
          <w:szCs w:val="24"/>
        </w:rPr>
        <w:t>K</w:t>
      </w:r>
      <w:r>
        <w:rPr>
          <w:b/>
          <w:bCs/>
          <w:color w:val="000000"/>
          <w:sz w:val="24"/>
          <w:szCs w:val="24"/>
        </w:rPr>
        <w:t>rajowa Informacja Podatkowa:</w:t>
      </w:r>
    </w:p>
    <w:p w:rsidR="00CC75DE" w:rsidRDefault="00782B8A">
      <w:pPr>
        <w:pStyle w:val="Standard"/>
        <w:shd w:val="clear" w:color="auto" w:fill="FFFFFF"/>
        <w:spacing w:before="235" w:line="274" w:lineRule="exact"/>
        <w:ind w:left="57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tel. </w:t>
      </w:r>
      <w:r>
        <w:rPr>
          <w:b/>
          <w:bCs/>
          <w:color w:val="000000"/>
          <w:sz w:val="24"/>
          <w:szCs w:val="24"/>
        </w:rPr>
        <w:t xml:space="preserve">0 801 055 055   </w:t>
      </w:r>
      <w:r>
        <w:rPr>
          <w:color w:val="000000"/>
          <w:sz w:val="24"/>
          <w:szCs w:val="24"/>
        </w:rPr>
        <w:t xml:space="preserve">( dla tel. stacjonarnych), tel. </w:t>
      </w:r>
      <w:r>
        <w:rPr>
          <w:b/>
          <w:bCs/>
          <w:color w:val="000000"/>
          <w:sz w:val="24"/>
          <w:szCs w:val="24"/>
        </w:rPr>
        <w:t xml:space="preserve">22 330 03 30  </w:t>
      </w:r>
      <w:r>
        <w:rPr>
          <w:color w:val="000000"/>
          <w:sz w:val="24"/>
          <w:szCs w:val="24"/>
        </w:rPr>
        <w:t>( dla sieci komórkowych).</w:t>
      </w:r>
    </w:p>
    <w:p w:rsidR="00CC75DE" w:rsidRDefault="00CC75DE">
      <w:pPr>
        <w:pStyle w:val="Standard"/>
        <w:shd w:val="clear" w:color="auto" w:fill="FFFFFF"/>
        <w:spacing w:before="235" w:line="274" w:lineRule="exact"/>
        <w:ind w:left="58" w:right="3360"/>
        <w:rPr>
          <w:color w:val="000000"/>
          <w:sz w:val="24"/>
          <w:szCs w:val="24"/>
        </w:rPr>
      </w:pPr>
    </w:p>
    <w:sectPr w:rsidR="00CC75DE">
      <w:pgSz w:w="11899" w:h="16838"/>
      <w:pgMar w:top="744" w:right="1123" w:bottom="648" w:left="11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8A" w:rsidRDefault="00782B8A">
      <w:r>
        <w:separator/>
      </w:r>
    </w:p>
  </w:endnote>
  <w:endnote w:type="continuationSeparator" w:id="0">
    <w:p w:rsidR="00782B8A" w:rsidRDefault="0078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, 'Arial Unicode MS'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8A" w:rsidRDefault="00782B8A">
      <w:r>
        <w:rPr>
          <w:color w:val="000000"/>
        </w:rPr>
        <w:ptab w:relativeTo="margin" w:alignment="center" w:leader="none"/>
      </w:r>
    </w:p>
  </w:footnote>
  <w:footnote w:type="continuationSeparator" w:id="0">
    <w:p w:rsidR="00782B8A" w:rsidRDefault="00782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7852"/>
    <w:multiLevelType w:val="multilevel"/>
    <w:tmpl w:val="55807C52"/>
    <w:styleLink w:val="RTFNum2"/>
    <w:lvl w:ilvl="0">
      <w:numFmt w:val="bullet"/>
      <w:lvlText w:val="–"/>
      <w:lvlJc w:val="left"/>
      <w:pPr>
        <w:ind w:left="360" w:hanging="360"/>
      </w:pPr>
      <w:rPr>
        <w:rFonts w:ascii="OpenSymbol, 'Arial Unicode MS'" w:eastAsia="Times New Roman" w:hAnsi="OpenSymbol, 'Arial Unicode MS'" w:cs="Times New Roman"/>
        <w:color w:val="auto"/>
        <w:sz w:val="24"/>
        <w:szCs w:val="24"/>
        <w:lang w:val="pl-PL"/>
      </w:rPr>
    </w:lvl>
    <w:lvl w:ilvl="1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pl-PL"/>
      </w:rPr>
    </w:lvl>
    <w:lvl w:ilvl="2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pl-PL"/>
      </w:rPr>
    </w:lvl>
    <w:lvl w:ilvl="3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pl-PL"/>
      </w:rPr>
    </w:lvl>
    <w:lvl w:ilvl="4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pl-PL"/>
      </w:rPr>
    </w:lvl>
    <w:lvl w:ilvl="5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pl-PL"/>
      </w:rPr>
    </w:lvl>
    <w:lvl w:ilvl="6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pl-PL"/>
      </w:rPr>
    </w:lvl>
    <w:lvl w:ilvl="7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pl-PL"/>
      </w:rPr>
    </w:lvl>
    <w:lvl w:ilvl="8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pl-PL"/>
      </w:rPr>
    </w:lvl>
  </w:abstractNum>
  <w:abstractNum w:abstractNumId="1">
    <w:nsid w:val="22B3614B"/>
    <w:multiLevelType w:val="multilevel"/>
    <w:tmpl w:val="82B839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9F27045"/>
    <w:multiLevelType w:val="multilevel"/>
    <w:tmpl w:val="8870CD8E"/>
    <w:styleLink w:val="RTFNum4"/>
    <w:lvl w:ilvl="0">
      <w:start w:val="1"/>
      <w:numFmt w:val="none"/>
      <w:lvlText w:val="%1*"/>
      <w:lvlJc w:val="left"/>
      <w:pPr>
        <w:ind w:left="178" w:hanging="178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none"/>
      <w:lvlText w:val="%2*"/>
      <w:lvlJc w:val="left"/>
      <w:pPr>
        <w:ind w:left="356" w:hanging="178"/>
      </w:pPr>
      <w:rPr>
        <w:rFonts w:ascii="OpenSymbol, 'Arial Unicode MS'" w:eastAsia="OpenSymbol, 'Arial Unicode MS'" w:hAnsi="OpenSymbol, 'Arial Unicode MS'" w:cs="OpenSymbol, 'Arial Unicode MS'"/>
      </w:rPr>
    </w:lvl>
    <w:lvl w:ilvl="2">
      <w:start w:val="1"/>
      <w:numFmt w:val="none"/>
      <w:lvlText w:val="%3*"/>
      <w:lvlJc w:val="left"/>
      <w:pPr>
        <w:ind w:left="534" w:hanging="178"/>
      </w:pPr>
      <w:rPr>
        <w:rFonts w:ascii="OpenSymbol, 'Arial Unicode MS'" w:eastAsia="OpenSymbol, 'Arial Unicode MS'" w:hAnsi="OpenSymbol, 'Arial Unicode MS'" w:cs="OpenSymbol, 'Arial Unicode MS'"/>
      </w:rPr>
    </w:lvl>
    <w:lvl w:ilvl="3">
      <w:start w:val="1"/>
      <w:numFmt w:val="none"/>
      <w:lvlText w:val="%4*"/>
      <w:lvlJc w:val="left"/>
      <w:pPr>
        <w:ind w:left="712" w:hanging="178"/>
      </w:pPr>
      <w:rPr>
        <w:rFonts w:ascii="OpenSymbol, 'Arial Unicode MS'" w:eastAsia="OpenSymbol, 'Arial Unicode MS'" w:hAnsi="OpenSymbol, 'Arial Unicode MS'" w:cs="OpenSymbol, 'Arial Unicode MS'"/>
      </w:rPr>
    </w:lvl>
    <w:lvl w:ilvl="4">
      <w:start w:val="1"/>
      <w:numFmt w:val="none"/>
      <w:lvlText w:val="%5*"/>
      <w:lvlJc w:val="left"/>
      <w:pPr>
        <w:ind w:left="890" w:hanging="178"/>
      </w:pPr>
      <w:rPr>
        <w:rFonts w:ascii="OpenSymbol, 'Arial Unicode MS'" w:eastAsia="OpenSymbol, 'Arial Unicode MS'" w:hAnsi="OpenSymbol, 'Arial Unicode MS'" w:cs="OpenSymbol, 'Arial Unicode MS'"/>
      </w:rPr>
    </w:lvl>
    <w:lvl w:ilvl="5">
      <w:start w:val="1"/>
      <w:numFmt w:val="none"/>
      <w:lvlText w:val="%6*"/>
      <w:lvlJc w:val="left"/>
      <w:pPr>
        <w:ind w:left="1068" w:hanging="178"/>
      </w:pPr>
      <w:rPr>
        <w:rFonts w:ascii="OpenSymbol, 'Arial Unicode MS'" w:eastAsia="OpenSymbol, 'Arial Unicode MS'" w:hAnsi="OpenSymbol, 'Arial Unicode MS'" w:cs="OpenSymbol, 'Arial Unicode MS'"/>
      </w:rPr>
    </w:lvl>
    <w:lvl w:ilvl="6">
      <w:start w:val="1"/>
      <w:numFmt w:val="none"/>
      <w:lvlText w:val="%7*"/>
      <w:lvlJc w:val="left"/>
      <w:pPr>
        <w:ind w:left="1246" w:hanging="178"/>
      </w:pPr>
      <w:rPr>
        <w:rFonts w:ascii="OpenSymbol, 'Arial Unicode MS'" w:eastAsia="OpenSymbol, 'Arial Unicode MS'" w:hAnsi="OpenSymbol, 'Arial Unicode MS'" w:cs="OpenSymbol, 'Arial Unicode MS'"/>
      </w:rPr>
    </w:lvl>
    <w:lvl w:ilvl="7">
      <w:start w:val="1"/>
      <w:numFmt w:val="none"/>
      <w:lvlText w:val="%8*"/>
      <w:lvlJc w:val="left"/>
      <w:pPr>
        <w:ind w:left="1424" w:hanging="178"/>
      </w:pPr>
      <w:rPr>
        <w:rFonts w:ascii="OpenSymbol, 'Arial Unicode MS'" w:eastAsia="OpenSymbol, 'Arial Unicode MS'" w:hAnsi="OpenSymbol, 'Arial Unicode MS'" w:cs="OpenSymbol, 'Arial Unicode MS'"/>
      </w:rPr>
    </w:lvl>
    <w:lvl w:ilvl="8">
      <w:start w:val="1"/>
      <w:numFmt w:val="none"/>
      <w:lvlText w:val="%9*"/>
      <w:lvlJc w:val="left"/>
      <w:pPr>
        <w:ind w:left="1602" w:hanging="178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">
    <w:nsid w:val="597A630E"/>
    <w:multiLevelType w:val="multilevel"/>
    <w:tmpl w:val="D050097C"/>
    <w:styleLink w:val="RTFNum3"/>
    <w:lvl w:ilvl="0">
      <w:numFmt w:val="bullet"/>
      <w:lvlText w:val="–"/>
      <w:lvlJc w:val="left"/>
      <w:pPr>
        <w:ind w:left="36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pl-PL"/>
      </w:rPr>
    </w:lvl>
    <w:lvl w:ilvl="1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pl-PL"/>
      </w:rPr>
    </w:lvl>
    <w:lvl w:ilvl="2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pl-PL"/>
      </w:rPr>
    </w:lvl>
    <w:lvl w:ilvl="3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pl-PL"/>
      </w:rPr>
    </w:lvl>
    <w:lvl w:ilvl="4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pl-PL"/>
      </w:rPr>
    </w:lvl>
    <w:lvl w:ilvl="5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pl-PL"/>
      </w:rPr>
    </w:lvl>
    <w:lvl w:ilvl="6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pl-PL"/>
      </w:rPr>
    </w:lvl>
    <w:lvl w:ilvl="7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pl-PL"/>
      </w:rPr>
    </w:lvl>
    <w:lvl w:ilvl="8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pl-PL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  <w:lvlOverride w:ilvl="0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75DE"/>
    <w:rsid w:val="00782B8A"/>
    <w:rsid w:val="00CC75DE"/>
    <w:rsid w:val="00C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sz w:val="20"/>
      <w:szCs w:val="2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dexuser">
    <w:name w:val="Index (user)"/>
    <w:basedOn w:val="Standard"/>
  </w:style>
  <w:style w:type="paragraph" w:customStyle="1" w:styleId="WW-header">
    <w:name w:val="WW-header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Standard"/>
  </w:style>
  <w:style w:type="paragraph" w:customStyle="1" w:styleId="WW-header1">
    <w:name w:val="WW-header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Standard"/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2">
    <w:name w:val="RTF_Num 2 2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23">
    <w:name w:val="RTF_Num 2 3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24">
    <w:name w:val="RTF_Num 2 4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25">
    <w:name w:val="RTF_Num 2 5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26">
    <w:name w:val="RTF_Num 2 6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27">
    <w:name w:val="RTF_Num 2 7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28">
    <w:name w:val="RTF_Num 2 8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29">
    <w:name w:val="RTF_Num 2 9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210">
    <w:name w:val="RTF_Num 2 10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1">
    <w:name w:val="RTF_Num 3 1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2">
    <w:name w:val="RTF_Num 3 2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3">
    <w:name w:val="RTF_Num 3 3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4">
    <w:name w:val="RTF_Num 3 4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5">
    <w:name w:val="RTF_Num 3 5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6">
    <w:name w:val="RTF_Num 3 6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7">
    <w:name w:val="RTF_Num 3 7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8">
    <w:name w:val="RTF_Num 3 8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9">
    <w:name w:val="RTF_Num 3 9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10">
    <w:name w:val="RTF_Num 3 10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41">
    <w:name w:val="RTF_Num 4 1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RTFNum42">
    <w:name w:val="RTF_Num 4 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3">
    <w:name w:val="RTF_Num 4 3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4">
    <w:name w:val="RTF_Num 4 4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5">
    <w:name w:val="RTF_Num 4 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6">
    <w:name w:val="RTF_Num 4 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7">
    <w:name w:val="RTF_Num 4 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8">
    <w:name w:val="RTF_Num 4 8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9">
    <w:name w:val="RTF_Num 4 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10">
    <w:name w:val="RTF_Num 4 1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21">
    <w:name w:val="WW-RTF_Num 2 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2">
    <w:name w:val="WW-RTF_Num 2 2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3">
    <w:name w:val="WW-RTF_Num 2 3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4">
    <w:name w:val="WW-RTF_Num 2 4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5">
    <w:name w:val="WW-RTF_Num 2 5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6">
    <w:name w:val="WW-RTF_Num 2 6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7">
    <w:name w:val="WW-RTF_Num 2 7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8">
    <w:name w:val="WW-RTF_Num 2 8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9">
    <w:name w:val="WW-RTF_Num 2 9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10">
    <w:name w:val="WW-RTF_Num 2 10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11">
    <w:name w:val="WW-RTF_Num 2 1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21">
    <w:name w:val="WW-RTF_Num 2 2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31">
    <w:name w:val="WW-RTF_Num 2 3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41">
    <w:name w:val="WW-RTF_Num 2 4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51">
    <w:name w:val="WW-RTF_Num 2 5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61">
    <w:name w:val="WW-RTF_Num 2 6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71">
    <w:name w:val="WW-RTF_Num 2 7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81">
    <w:name w:val="WW-RTF_Num 2 8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91">
    <w:name w:val="WW-RTF_Num 2 9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101">
    <w:name w:val="WW-RTF_Num 2 10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Internetlinkuser">
    <w:name w:val="Internet link (user)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VisitedInternetLinkuser">
    <w:name w:val="Visited Internet Link (user)"/>
    <w:rPr>
      <w:rFonts w:ascii="Times New Roman" w:eastAsia="Times New Roman" w:hAnsi="Times New Roman" w:cs="Times New Roman"/>
      <w:color w:val="800000"/>
      <w:sz w:val="24"/>
      <w:szCs w:val="24"/>
      <w:u w:val="single"/>
    </w:rPr>
  </w:style>
  <w:style w:type="character" w:customStyle="1" w:styleId="BulletSymbolsuser">
    <w:name w:val="Bullet Symbols (user)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Internetlink">
    <w:name w:val="WW-Internet link"/>
    <w:rPr>
      <w:color w:val="000080"/>
      <w:sz w:val="24"/>
      <w:szCs w:val="24"/>
      <w:u w:val="single"/>
    </w:rPr>
  </w:style>
  <w:style w:type="character" w:customStyle="1" w:styleId="WW-Internetlink1">
    <w:name w:val="WW-Internet link1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sz w:val="20"/>
      <w:szCs w:val="2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dexuser">
    <w:name w:val="Index (user)"/>
    <w:basedOn w:val="Standard"/>
  </w:style>
  <w:style w:type="paragraph" w:customStyle="1" w:styleId="WW-header">
    <w:name w:val="WW-header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Standard"/>
  </w:style>
  <w:style w:type="paragraph" w:customStyle="1" w:styleId="WW-header1">
    <w:name w:val="WW-header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Standard"/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2">
    <w:name w:val="RTF_Num 2 2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23">
    <w:name w:val="RTF_Num 2 3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24">
    <w:name w:val="RTF_Num 2 4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25">
    <w:name w:val="RTF_Num 2 5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26">
    <w:name w:val="RTF_Num 2 6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27">
    <w:name w:val="RTF_Num 2 7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28">
    <w:name w:val="RTF_Num 2 8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29">
    <w:name w:val="RTF_Num 2 9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210">
    <w:name w:val="RTF_Num 2 10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1">
    <w:name w:val="RTF_Num 3 1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2">
    <w:name w:val="RTF_Num 3 2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3">
    <w:name w:val="RTF_Num 3 3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4">
    <w:name w:val="RTF_Num 3 4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5">
    <w:name w:val="RTF_Num 3 5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6">
    <w:name w:val="RTF_Num 3 6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7">
    <w:name w:val="RTF_Num 3 7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8">
    <w:name w:val="RTF_Num 3 8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9">
    <w:name w:val="RTF_Num 3 9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310">
    <w:name w:val="RTF_Num 3 10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RTFNum41">
    <w:name w:val="RTF_Num 4 1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RTFNum42">
    <w:name w:val="RTF_Num 4 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3">
    <w:name w:val="RTF_Num 4 3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4">
    <w:name w:val="RTF_Num 4 4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5">
    <w:name w:val="RTF_Num 4 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6">
    <w:name w:val="RTF_Num 4 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7">
    <w:name w:val="RTF_Num 4 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8">
    <w:name w:val="RTF_Num 4 8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9">
    <w:name w:val="RTF_Num 4 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10">
    <w:name w:val="RTF_Num 4 1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21">
    <w:name w:val="WW-RTF_Num 2 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2">
    <w:name w:val="WW-RTF_Num 2 2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3">
    <w:name w:val="WW-RTF_Num 2 3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4">
    <w:name w:val="WW-RTF_Num 2 4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5">
    <w:name w:val="WW-RTF_Num 2 5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6">
    <w:name w:val="WW-RTF_Num 2 6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7">
    <w:name w:val="WW-RTF_Num 2 7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8">
    <w:name w:val="WW-RTF_Num 2 8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9">
    <w:name w:val="WW-RTF_Num 2 9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10">
    <w:name w:val="WW-RTF_Num 2 10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11">
    <w:name w:val="WW-RTF_Num 2 1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21">
    <w:name w:val="WW-RTF_Num 2 2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31">
    <w:name w:val="WW-RTF_Num 2 3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41">
    <w:name w:val="WW-RTF_Num 2 4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51">
    <w:name w:val="WW-RTF_Num 2 5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61">
    <w:name w:val="WW-RTF_Num 2 6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71">
    <w:name w:val="WW-RTF_Num 2 7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81">
    <w:name w:val="WW-RTF_Num 2 8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91">
    <w:name w:val="WW-RTF_Num 2 9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RTFNum2101">
    <w:name w:val="WW-RTF_Num 2 101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Internetlinkuser">
    <w:name w:val="Internet link (user)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VisitedInternetLinkuser">
    <w:name w:val="Visited Internet Link (user)"/>
    <w:rPr>
      <w:rFonts w:ascii="Times New Roman" w:eastAsia="Times New Roman" w:hAnsi="Times New Roman" w:cs="Times New Roman"/>
      <w:color w:val="800000"/>
      <w:sz w:val="24"/>
      <w:szCs w:val="24"/>
      <w:u w:val="single"/>
    </w:rPr>
  </w:style>
  <w:style w:type="character" w:customStyle="1" w:styleId="BulletSymbolsuser">
    <w:name w:val="Bullet Symbols (user)"/>
    <w:rPr>
      <w:rFonts w:ascii="OpenSymbol, 'Arial Unicode MS'" w:eastAsia="OpenSymbol, 'Arial Unicode MS'" w:hAnsi="OpenSymbol, 'Arial Unicode MS'" w:cs="OpenSymbol, 'Arial Unicode MS'"/>
      <w:color w:val="auto"/>
      <w:sz w:val="24"/>
      <w:szCs w:val="24"/>
      <w:lang w:val="pl-PL"/>
    </w:rPr>
  </w:style>
  <w:style w:type="character" w:customStyle="1" w:styleId="WW-Internetlink">
    <w:name w:val="WW-Internet link"/>
    <w:rPr>
      <w:color w:val="000080"/>
      <w:sz w:val="24"/>
      <w:szCs w:val="24"/>
      <w:u w:val="single"/>
    </w:rPr>
  </w:style>
  <w:style w:type="character" w:customStyle="1" w:styleId="WW-Internetlink1">
    <w:name w:val="WW-Internet link1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szybkipit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inanse.mf.gov.pl/pp/e-deklaracj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nanse.mf.gov.pl/pp/e-deklara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anse.mf.gov.pl/pp/e-deklaracje" TargetMode="External"/><Relationship Id="rId10" Type="http://schemas.openxmlformats.org/officeDocument/2006/relationships/hyperlink" Target="http://www.finanse.mf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nse.mf.gov.pl/pp/e-deklaracje" TargetMode="External"/><Relationship Id="rId14" Type="http://schemas.openxmlformats.org/officeDocument/2006/relationships/hyperlink" Target="http://www.finanse.mf.gov.pl/pp/e-deklara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Gaweł</dc:creator>
  <cp:lastModifiedBy>Magdalena Gaweł</cp:lastModifiedBy>
  <cp:revision>1</cp:revision>
  <cp:lastPrinted>2017-02-09T11:21:00Z</cp:lastPrinted>
  <dcterms:created xsi:type="dcterms:W3CDTF">2017-03-06T12:08:00Z</dcterms:created>
  <dcterms:modified xsi:type="dcterms:W3CDTF">2017-03-06T12:08:00Z</dcterms:modified>
</cp:coreProperties>
</file>