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FCE89" w14:textId="77777777" w:rsidR="007020D5" w:rsidRPr="007020D5" w:rsidRDefault="007020D5" w:rsidP="007020D5">
      <w:pPr>
        <w:pStyle w:val="TekstWCAG"/>
        <w:spacing w:before="240" w:after="480" w:line="360" w:lineRule="auto"/>
        <w:jc w:val="right"/>
        <w:rPr>
          <w:lang w:val="pl-PL"/>
        </w:rPr>
      </w:pPr>
      <w:r>
        <w:rPr>
          <w:lang w:val="pl-PL"/>
        </w:rPr>
        <w:t>Dobczyce, 2</w:t>
      </w:r>
      <w:r w:rsidRPr="007020D5">
        <w:rPr>
          <w:lang w:val="pl-PL"/>
        </w:rPr>
        <w:t xml:space="preserve"> </w:t>
      </w:r>
      <w:r>
        <w:rPr>
          <w:lang w:val="pl-PL"/>
        </w:rPr>
        <w:t>czerwca</w:t>
      </w:r>
      <w:r w:rsidRPr="007020D5">
        <w:rPr>
          <w:lang w:val="pl-PL"/>
        </w:rPr>
        <w:t xml:space="preserve"> 2025</w:t>
      </w:r>
      <w:r w:rsidR="000012B1">
        <w:rPr>
          <w:lang w:val="pl-PL"/>
        </w:rPr>
        <w:t xml:space="preserve"> r.</w:t>
      </w:r>
    </w:p>
    <w:p w14:paraId="50E333A3" w14:textId="77777777" w:rsidR="007020D5" w:rsidRDefault="007020D5" w:rsidP="007020D5">
      <w:pPr>
        <w:pStyle w:val="TekstWCAG"/>
        <w:spacing w:before="240" w:after="480" w:line="360" w:lineRule="auto"/>
        <w:rPr>
          <w:b/>
          <w:lang w:val="pl-PL"/>
        </w:rPr>
      </w:pPr>
      <w:r w:rsidRPr="007020D5">
        <w:rPr>
          <w:b/>
          <w:lang w:val="pl-PL"/>
        </w:rPr>
        <w:t>Twój Pomysł – Twoja Przestrzeń – Nasza Gmina</w:t>
      </w:r>
    </w:p>
    <w:p w14:paraId="3740D433" w14:textId="77777777" w:rsidR="007020D5" w:rsidRPr="007020D5" w:rsidRDefault="007020D5" w:rsidP="007020D5">
      <w:pPr>
        <w:pStyle w:val="TekstWCAG"/>
        <w:spacing w:before="240" w:after="480" w:line="360" w:lineRule="auto"/>
        <w:rPr>
          <w:b/>
          <w:lang w:val="pl-PL"/>
        </w:rPr>
      </w:pPr>
      <w:r w:rsidRPr="007020D5">
        <w:rPr>
          <w:b/>
          <w:lang w:val="pl-PL"/>
        </w:rPr>
        <w:t>Włącz się w tworzenie nowego Gminnego Programu Rewitalizacji Dobczyc!</w:t>
      </w:r>
    </w:p>
    <w:p w14:paraId="4D197627" w14:textId="77777777" w:rsidR="007020D5" w:rsidRPr="007020D5" w:rsidRDefault="007020D5" w:rsidP="007020D5">
      <w:pPr>
        <w:pStyle w:val="TekstWCAG"/>
        <w:spacing w:before="240" w:after="0" w:line="360" w:lineRule="auto"/>
        <w:rPr>
          <w:lang w:val="pl-PL"/>
        </w:rPr>
      </w:pPr>
      <w:r w:rsidRPr="007020D5">
        <w:rPr>
          <w:lang w:val="pl-PL"/>
        </w:rPr>
        <w:t>Drodzy Mieszkańcy,</w:t>
      </w:r>
    </w:p>
    <w:p w14:paraId="64D696E6" w14:textId="77777777" w:rsidR="007020D5" w:rsidRDefault="007020D5" w:rsidP="007020D5">
      <w:pPr>
        <w:pStyle w:val="TekstWCAG"/>
        <w:spacing w:after="960" w:line="360" w:lineRule="auto"/>
        <w:rPr>
          <w:lang w:val="pl-PL"/>
        </w:rPr>
      </w:pPr>
      <w:r w:rsidRPr="007020D5">
        <w:rPr>
          <w:lang w:val="pl-PL"/>
        </w:rPr>
        <w:t>przedstawiciele organizacji, przedsiębiorcy, instytucje i wszystkie aktywne osoby działające na rzecz naszej wspólnoty</w:t>
      </w:r>
    </w:p>
    <w:p w14:paraId="1767E281" w14:textId="77777777" w:rsidR="007020D5" w:rsidRDefault="007020D5" w:rsidP="007020D5">
      <w:pPr>
        <w:pStyle w:val="TekstWCAG"/>
        <w:spacing w:before="240" w:after="480" w:line="360" w:lineRule="auto"/>
        <w:rPr>
          <w:lang w:val="pl-PL"/>
        </w:rPr>
      </w:pPr>
      <w:r w:rsidRPr="007020D5">
        <w:rPr>
          <w:lang w:val="pl-PL"/>
        </w:rPr>
        <w:t>Na mocy Uchwały Nr XIV/113/2025 Rady Miejskiej w Dobczycach z dnia 26 lutego 2025 r., Gmina Dobczyce oficjalnie przystąpiła do opracowania nowego G</w:t>
      </w:r>
      <w:r>
        <w:rPr>
          <w:lang w:val="pl-PL"/>
        </w:rPr>
        <w:t>minnego Programu Rewitalizacji.</w:t>
      </w:r>
    </w:p>
    <w:p w14:paraId="07692664" w14:textId="77777777" w:rsidR="007020D5" w:rsidRPr="007020D5" w:rsidRDefault="007020D5" w:rsidP="007020D5">
      <w:pPr>
        <w:pStyle w:val="TekstWCAG"/>
        <w:spacing w:before="240" w:after="480" w:line="360" w:lineRule="auto"/>
        <w:rPr>
          <w:lang w:val="pl-PL"/>
        </w:rPr>
      </w:pPr>
      <w:r w:rsidRPr="007020D5">
        <w:rPr>
          <w:lang w:val="pl-PL"/>
        </w:rPr>
        <w:t>Działania planowane w ramach programu będą realizowane na obszarze rewitalizacji wyznaczonym uchwałą nr XXV/153/16 Rady Miejskiej w Dobczycach z dnia 24 sierpnia 2016 r. – terenie, na którym zidentyfikowano koncentrację negatywnych zjawisk społecznych, gospodarczych, przestrzennych i środowiskowych.</w:t>
      </w:r>
    </w:p>
    <w:p w14:paraId="67F26E4B" w14:textId="77777777" w:rsidR="007020D5" w:rsidRPr="007020D5" w:rsidRDefault="007020D5" w:rsidP="007020D5">
      <w:pPr>
        <w:pStyle w:val="TekstWCAG"/>
        <w:spacing w:before="240" w:after="480" w:line="360" w:lineRule="auto"/>
        <w:rPr>
          <w:lang w:val="pl-PL"/>
        </w:rPr>
      </w:pPr>
      <w:r w:rsidRPr="007020D5">
        <w:rPr>
          <w:lang w:val="pl-PL"/>
        </w:rPr>
        <w:t xml:space="preserve">Obszar rewitalizacji (Dobczyce Centrum) obejmuje ulice: Plac Zgody, Długosza, Jagiellońska, Kasztelana Dobka, Kazimierza Wielkiego, Kościelna, Kościuszki, Królowej Kingi, Piłsudskiego, Podgórska, </w:t>
      </w:r>
      <w:proofErr w:type="spellStart"/>
      <w:r w:rsidRPr="007020D5">
        <w:rPr>
          <w:lang w:val="pl-PL"/>
        </w:rPr>
        <w:t>Przedbronie</w:t>
      </w:r>
      <w:proofErr w:type="spellEnd"/>
      <w:r w:rsidRPr="007020D5">
        <w:rPr>
          <w:lang w:val="pl-PL"/>
        </w:rPr>
        <w:t xml:space="preserve">, Rynek, Rzeźnicza, Targowa, Wąska, Parkowa. Dodatkowo do obszaru rewitalizacji włączono niezamieszkały teren poprzemysłowy pod zaporą Zbiornika Dobczyckiego, tzw. </w:t>
      </w:r>
      <w:proofErr w:type="spellStart"/>
      <w:r w:rsidRPr="007020D5">
        <w:rPr>
          <w:lang w:val="pl-PL"/>
        </w:rPr>
        <w:t>Charstek</w:t>
      </w:r>
      <w:proofErr w:type="spellEnd"/>
      <w:r w:rsidRPr="007020D5">
        <w:rPr>
          <w:lang w:val="pl-PL"/>
        </w:rPr>
        <w:t>, w przeszłości pełniący funkcję zaplecza budowlanego zapory.</w:t>
      </w:r>
    </w:p>
    <w:p w14:paraId="5A7E1447" w14:textId="77777777" w:rsidR="007020D5" w:rsidRPr="007020D5" w:rsidRDefault="007020D5" w:rsidP="007020D5">
      <w:pPr>
        <w:pStyle w:val="TekstWCAG"/>
        <w:spacing w:before="240" w:after="480" w:line="360" w:lineRule="auto"/>
        <w:rPr>
          <w:lang w:val="pl-PL"/>
        </w:rPr>
      </w:pPr>
      <w:r w:rsidRPr="007020D5">
        <w:rPr>
          <w:lang w:val="pl-PL"/>
        </w:rPr>
        <w:lastRenderedPageBreak/>
        <w:t>W ramach poprzedniego Gminnego Programu Rewitalizacji (2017–2023) zrealizowano szereg ważnych działań, które poprawiły jakość życia mieszkańców i wygląd centrum Dobczyc. Zmodernizowano przedszkola i utworzono oddział żłobka, przebudowano budynek przy ul. Jagiellońskiej, powstały nowe miejsca parkingowe i odnowiono przestrzeń rynku. Wzrosła atrakcyjność turystyczna miasta dzięki zagospodarowaniu wzgórza staromiejskiego i terenów przy Zbiorniku Dobczyckim. Realizowano również projekty społeczne i edukacyjne – takie jak „Szachowe Dobczyce”, festiwal technologiczny czy działania wspierające osoby zagrożone wykluczeniem. Wspólny wysiłek mieszkańców, organizacji i samorządu przyniósł wymierne efekty. Teraz czas na nowe pomysły i kolejne działania.</w:t>
      </w:r>
    </w:p>
    <w:p w14:paraId="31DCCA40" w14:textId="77777777" w:rsidR="007020D5" w:rsidRPr="007020D5" w:rsidRDefault="007020D5" w:rsidP="007020D5">
      <w:pPr>
        <w:pStyle w:val="TekstWCAG"/>
        <w:spacing w:before="240" w:after="480" w:line="360" w:lineRule="auto"/>
        <w:rPr>
          <w:lang w:val="pl-PL"/>
        </w:rPr>
      </w:pPr>
      <w:r w:rsidRPr="007020D5">
        <w:rPr>
          <w:lang w:val="pl-PL"/>
        </w:rPr>
        <w:t xml:space="preserve">Zapraszamy do zgłaszania propozycji przedsięwzięć, które odpowiadają na potrzeby mieszkańców i mogą przyczynić się do ożywienia obszaru rewitalizacji. Poniżej zamieszczamy wzór karty projektu, na której opisać można propozycję projektu rewitalizacyjnego. </w:t>
      </w:r>
    </w:p>
    <w:p w14:paraId="7E47C6A6" w14:textId="77777777" w:rsidR="007020D5" w:rsidRDefault="007020D5" w:rsidP="007020D5">
      <w:pPr>
        <w:pStyle w:val="TekstWCAG"/>
        <w:spacing w:before="240" w:after="480" w:line="360" w:lineRule="auto"/>
        <w:rPr>
          <w:lang w:val="pl-PL"/>
        </w:rPr>
      </w:pPr>
      <w:r w:rsidRPr="007020D5">
        <w:rPr>
          <w:lang w:val="pl-PL"/>
        </w:rPr>
        <w:t xml:space="preserve">Wypełnione komputerowo lub drukowanym pismem </w:t>
      </w:r>
      <w:r>
        <w:rPr>
          <w:lang w:val="pl-PL"/>
        </w:rPr>
        <w:t xml:space="preserve">karty można składać w terminie </w:t>
      </w:r>
      <w:r w:rsidRPr="007020D5">
        <w:rPr>
          <w:lang w:val="pl-PL"/>
        </w:rPr>
        <w:t>od</w:t>
      </w:r>
      <w:r>
        <w:rPr>
          <w:lang w:val="pl-PL"/>
        </w:rPr>
        <w:t xml:space="preserve"> 2</w:t>
      </w:r>
      <w:r w:rsidR="00DF315C">
        <w:rPr>
          <w:lang w:val="pl-PL"/>
        </w:rPr>
        <w:t xml:space="preserve"> </w:t>
      </w:r>
      <w:r w:rsidRPr="007020D5">
        <w:rPr>
          <w:lang w:val="pl-PL"/>
        </w:rPr>
        <w:t xml:space="preserve">do </w:t>
      </w:r>
      <w:r>
        <w:rPr>
          <w:lang w:val="pl-PL"/>
        </w:rPr>
        <w:t>16</w:t>
      </w:r>
      <w:r w:rsidRPr="007020D5">
        <w:rPr>
          <w:lang w:val="pl-PL"/>
        </w:rPr>
        <w:t xml:space="preserve"> czerwca 2025 roku w następujący sposób:</w:t>
      </w:r>
    </w:p>
    <w:p w14:paraId="229CC07F" w14:textId="77777777" w:rsidR="007020D5" w:rsidRDefault="007020D5" w:rsidP="007020D5">
      <w:pPr>
        <w:pStyle w:val="TekstWCAG"/>
        <w:numPr>
          <w:ilvl w:val="0"/>
          <w:numId w:val="10"/>
        </w:numPr>
        <w:spacing w:before="240" w:after="480" w:line="360" w:lineRule="auto"/>
        <w:rPr>
          <w:lang w:val="pl-PL"/>
        </w:rPr>
      </w:pPr>
      <w:r w:rsidRPr="00FC4282">
        <w:rPr>
          <w:lang w:val="pl-PL"/>
        </w:rPr>
        <w:t>papierowej przesłanej na adres Urzędu Gminy i Miasta Dobczyce, ul. Rynek 26, 32-410 Dobczyce lub złożonej osobiście w Urzędzie Gminy i Miasta Dobczyce;</w:t>
      </w:r>
    </w:p>
    <w:p w14:paraId="72919B14" w14:textId="77777777" w:rsidR="00D03616" w:rsidRDefault="007020D5" w:rsidP="007020D5">
      <w:pPr>
        <w:pStyle w:val="TekstWCAG"/>
        <w:numPr>
          <w:ilvl w:val="0"/>
          <w:numId w:val="10"/>
        </w:numPr>
        <w:spacing w:before="240" w:after="480" w:line="360" w:lineRule="auto"/>
        <w:rPr>
          <w:lang w:val="pl-PL"/>
        </w:rPr>
      </w:pPr>
      <w:r w:rsidRPr="00D03616">
        <w:rPr>
          <w:lang w:val="pl-PL"/>
        </w:rPr>
        <w:t xml:space="preserve">elektronicznej przesłanej za pomocą poczty elektronicznej na adres: </w:t>
      </w:r>
      <w:hyperlink r:id="rId6" w:history="1">
        <w:r w:rsidRPr="00D03616">
          <w:rPr>
            <w:rStyle w:val="Hipercze"/>
            <w:lang w:val="pl-PL"/>
          </w:rPr>
          <w:t>rewitalizacja@dobczyce.pl</w:t>
        </w:r>
      </w:hyperlink>
      <w:r w:rsidR="00DF315C" w:rsidRPr="00D03616">
        <w:rPr>
          <w:lang w:val="pl-PL"/>
        </w:rPr>
        <w:t>.</w:t>
      </w:r>
    </w:p>
    <w:p w14:paraId="56F75164" w14:textId="77777777" w:rsidR="007020D5" w:rsidRPr="00D03616" w:rsidRDefault="007020D5" w:rsidP="00D03616">
      <w:pPr>
        <w:pStyle w:val="TekstWCAG"/>
        <w:spacing w:before="240" w:after="480" w:line="360" w:lineRule="auto"/>
        <w:rPr>
          <w:lang w:val="pl-PL"/>
        </w:rPr>
      </w:pPr>
      <w:r w:rsidRPr="00D03616">
        <w:rPr>
          <w:lang w:val="pl-PL"/>
        </w:rPr>
        <w:t xml:space="preserve">Każda składana karta projektu powinna zostać podpisana czytelnie przez mieszkańca lub reprezentanta podmiotu, który takiego zgłoszenia dokonuje (np. </w:t>
      </w:r>
      <w:r w:rsidRPr="00D03616">
        <w:rPr>
          <w:lang w:val="pl-PL"/>
        </w:rPr>
        <w:lastRenderedPageBreak/>
        <w:t xml:space="preserve">przedsiębiorstwo, organizacja pozarządowa itp.) wraz z podaniem danych kontaktowych. </w:t>
      </w:r>
    </w:p>
    <w:p w14:paraId="68FA3E5F" w14:textId="77777777" w:rsidR="007020D5" w:rsidRPr="007020D5" w:rsidRDefault="007020D5" w:rsidP="007020D5">
      <w:pPr>
        <w:pStyle w:val="TekstWCAG"/>
        <w:spacing w:before="240" w:after="480" w:line="360" w:lineRule="auto"/>
        <w:rPr>
          <w:lang w:val="pl-PL"/>
        </w:rPr>
      </w:pPr>
      <w:r w:rsidRPr="007020D5">
        <w:rPr>
          <w:lang w:val="pl-PL"/>
        </w:rPr>
        <w:t>Karty projektów stanowią propozycje działań rewitalizacyjnych, które ostatecznie będą weryfikowane przez zespół oprac</w:t>
      </w:r>
      <w:r>
        <w:rPr>
          <w:lang w:val="pl-PL"/>
        </w:rPr>
        <w:t xml:space="preserve">owujący program rewitalizacji. </w:t>
      </w:r>
      <w:r w:rsidRPr="007020D5">
        <w:rPr>
          <w:lang w:val="pl-PL"/>
        </w:rPr>
        <w:t xml:space="preserve">Pomysły zostaną zweryfikowane przede wszystkim pod kątem potrzeby realizacji danego projektu zgodnej z ideą rewitalizacji oraz problemami występującymi na obszarze rewitalizacji, a także pod kątem możliwości ich finansowania. W związku z powyższym zespół może kontaktować się z wnioskodawcą w celu ustalenia dodatkowych elementów w opisie lub ewentualnych zmian. Po weryfikacji, propozycje działań rewitalizacyjnych zostaną wpisane do programu rewitalizacji w postaci projektów podstawowych oraz uzupełniających. Wpisanie projektu do programu nie oznacza, że dany projekt ma zapewnione źródło finansowania. </w:t>
      </w:r>
    </w:p>
    <w:p w14:paraId="6337A291" w14:textId="77777777" w:rsidR="007020D5" w:rsidRDefault="007020D5" w:rsidP="007020D5">
      <w:pPr>
        <w:pStyle w:val="TekstWCAG"/>
        <w:spacing w:before="240" w:after="480" w:line="360" w:lineRule="auto"/>
        <w:rPr>
          <w:lang w:val="pl-PL"/>
        </w:rPr>
      </w:pPr>
      <w:r w:rsidRPr="007020D5">
        <w:rPr>
          <w:lang w:val="pl-PL"/>
        </w:rPr>
        <w:t xml:space="preserve">W ramach realizacji procesów rewitalizacyjnych po uchwaleniu programu wskazani realizatorzy powinni przystąpić do pozyskiwania środków finansowych, składania wniosków o dofinansowanie projektów oraz organizowanie partnerstw w projekcie. </w:t>
      </w:r>
    </w:p>
    <w:p w14:paraId="68648FA2" w14:textId="77777777" w:rsidR="007020D5" w:rsidRDefault="007020D5" w:rsidP="007020D5">
      <w:pPr>
        <w:pStyle w:val="TekstWCAG"/>
        <w:spacing w:before="240" w:after="480" w:line="360" w:lineRule="auto"/>
        <w:rPr>
          <w:lang w:val="pl-PL"/>
        </w:rPr>
      </w:pPr>
      <w:r w:rsidRPr="00714820">
        <w:rPr>
          <w:lang w:val="pl-PL"/>
        </w:rPr>
        <w:t>Szczegółowe informacje dotyczące procesu rewitalizacji będą</w:t>
      </w:r>
      <w:r>
        <w:rPr>
          <w:lang w:val="pl-PL"/>
        </w:rPr>
        <w:t xml:space="preserve"> dostępne podczas zaplanowanych, otwartych </w:t>
      </w:r>
      <w:r w:rsidRPr="00714820">
        <w:rPr>
          <w:lang w:val="pl-PL"/>
        </w:rPr>
        <w:t>spotkań informacyjnych, adresowanych do mieszkańców</w:t>
      </w:r>
      <w:r>
        <w:rPr>
          <w:lang w:val="pl-PL"/>
        </w:rPr>
        <w:t xml:space="preserve"> i interesariuszy rewitalizacji:</w:t>
      </w:r>
    </w:p>
    <w:p w14:paraId="74E71676" w14:textId="33889724" w:rsidR="007020D5" w:rsidRDefault="004D0C05" w:rsidP="007020D5">
      <w:pPr>
        <w:pStyle w:val="TekstWCAG"/>
        <w:numPr>
          <w:ilvl w:val="0"/>
          <w:numId w:val="11"/>
        </w:numPr>
        <w:spacing w:before="240" w:after="480" w:line="360" w:lineRule="auto"/>
        <w:rPr>
          <w:lang w:val="pl-PL"/>
        </w:rPr>
      </w:pPr>
      <w:r>
        <w:rPr>
          <w:lang w:val="pl-PL"/>
        </w:rPr>
        <w:t>I</w:t>
      </w:r>
      <w:r w:rsidR="007020D5">
        <w:rPr>
          <w:lang w:val="pl-PL"/>
        </w:rPr>
        <w:t xml:space="preserve"> spotkanie informacyjne</w:t>
      </w:r>
      <w:r w:rsidR="00614F7D">
        <w:rPr>
          <w:lang w:val="pl-PL"/>
        </w:rPr>
        <w:t xml:space="preserve"> dla młodzieży szkolnej</w:t>
      </w:r>
      <w:r w:rsidR="007020D5">
        <w:rPr>
          <w:lang w:val="pl-PL"/>
        </w:rPr>
        <w:t xml:space="preserve"> – 09.06.2025, godz. 12.00, Sala Obrad </w:t>
      </w:r>
      <w:r w:rsidR="007020D5" w:rsidRPr="00FC4282">
        <w:rPr>
          <w:lang w:val="pl-PL"/>
        </w:rPr>
        <w:t>Urzędu Gminy i Miasta Dobczyce, ul. Rynek 26, 32-410 Dobczyce</w:t>
      </w:r>
      <w:r w:rsidR="007020D5">
        <w:rPr>
          <w:lang w:val="pl-PL"/>
        </w:rPr>
        <w:t>;</w:t>
      </w:r>
    </w:p>
    <w:p w14:paraId="60559A30" w14:textId="4F8BB053" w:rsidR="007020D5" w:rsidRDefault="004D0C05" w:rsidP="007020D5">
      <w:pPr>
        <w:pStyle w:val="TekstWCAG"/>
        <w:numPr>
          <w:ilvl w:val="0"/>
          <w:numId w:val="11"/>
        </w:numPr>
        <w:spacing w:before="240" w:after="480" w:line="360" w:lineRule="auto"/>
        <w:rPr>
          <w:lang w:val="pl-PL"/>
        </w:rPr>
      </w:pPr>
      <w:r>
        <w:rPr>
          <w:lang w:val="pl-PL"/>
        </w:rPr>
        <w:t>II</w:t>
      </w:r>
      <w:r w:rsidR="007020D5">
        <w:rPr>
          <w:lang w:val="pl-PL"/>
        </w:rPr>
        <w:t xml:space="preserve"> spotkanie informacyjne</w:t>
      </w:r>
      <w:r w:rsidR="00614F7D">
        <w:rPr>
          <w:lang w:val="pl-PL"/>
        </w:rPr>
        <w:t xml:space="preserve"> seniorów</w:t>
      </w:r>
      <w:r w:rsidR="007020D5">
        <w:rPr>
          <w:lang w:val="pl-PL"/>
        </w:rPr>
        <w:t xml:space="preserve"> – 09.06.2025, godz. 14.00, Sala Obrad </w:t>
      </w:r>
      <w:r w:rsidR="007020D5" w:rsidRPr="00FC4282">
        <w:rPr>
          <w:lang w:val="pl-PL"/>
        </w:rPr>
        <w:t>Urzędu Gminy i Miasta Dobczyce, ul. Rynek 26, 32-410 Dobczyce</w:t>
      </w:r>
      <w:r w:rsidR="007020D5">
        <w:rPr>
          <w:lang w:val="pl-PL"/>
        </w:rPr>
        <w:t>;</w:t>
      </w:r>
    </w:p>
    <w:p w14:paraId="4F08FDE0" w14:textId="577B0156" w:rsidR="007020D5" w:rsidRDefault="004D0C05" w:rsidP="007020D5">
      <w:pPr>
        <w:pStyle w:val="TekstWCAG"/>
        <w:numPr>
          <w:ilvl w:val="0"/>
          <w:numId w:val="11"/>
        </w:numPr>
        <w:spacing w:before="240" w:after="480" w:line="360" w:lineRule="auto"/>
        <w:rPr>
          <w:lang w:val="pl-PL"/>
        </w:rPr>
      </w:pPr>
      <w:r>
        <w:rPr>
          <w:lang w:val="pl-PL"/>
        </w:rPr>
        <w:lastRenderedPageBreak/>
        <w:t>III</w:t>
      </w:r>
      <w:r w:rsidR="007020D5">
        <w:rPr>
          <w:lang w:val="pl-PL"/>
        </w:rPr>
        <w:t xml:space="preserve"> spotkanie informacyjne</w:t>
      </w:r>
      <w:r w:rsidR="00614F7D">
        <w:rPr>
          <w:lang w:val="pl-PL"/>
        </w:rPr>
        <w:t xml:space="preserve"> mieszkańców</w:t>
      </w:r>
      <w:r w:rsidR="007020D5">
        <w:rPr>
          <w:lang w:val="pl-PL"/>
        </w:rPr>
        <w:t xml:space="preserve"> – 09.06.</w:t>
      </w:r>
      <w:r w:rsidR="000012B1">
        <w:rPr>
          <w:lang w:val="pl-PL"/>
        </w:rPr>
        <w:t>2025, godz. 16</w:t>
      </w:r>
      <w:r w:rsidR="007020D5">
        <w:rPr>
          <w:lang w:val="pl-PL"/>
        </w:rPr>
        <w:t xml:space="preserve">.00, Sala Obrad </w:t>
      </w:r>
      <w:r w:rsidR="007020D5" w:rsidRPr="00FC4282">
        <w:rPr>
          <w:lang w:val="pl-PL"/>
        </w:rPr>
        <w:t>Urzędu Gminy i Miasta Dobczyce, ul. Rynek 26, 32-410 Dobczyce</w:t>
      </w:r>
      <w:r w:rsidR="007020D5">
        <w:rPr>
          <w:lang w:val="pl-PL"/>
        </w:rPr>
        <w:t>.</w:t>
      </w:r>
    </w:p>
    <w:p w14:paraId="27005D6F" w14:textId="77777777" w:rsidR="007020D5" w:rsidRDefault="007020D5" w:rsidP="007020D5">
      <w:pPr>
        <w:pStyle w:val="TekstWCAG"/>
        <w:spacing w:before="240" w:after="480" w:line="360" w:lineRule="auto"/>
        <w:rPr>
          <w:lang w:val="pl-PL"/>
        </w:rPr>
      </w:pPr>
      <w:r w:rsidRPr="00FC4282">
        <w:rPr>
          <w:lang w:val="pl-PL"/>
        </w:rPr>
        <w:t xml:space="preserve">Dodatkowe informacje można uzyskać telefonicznie 33 300 30 78 lub mailowo pisząc na adres </w:t>
      </w:r>
      <w:hyperlink r:id="rId7" w:history="1">
        <w:r w:rsidRPr="00813767">
          <w:rPr>
            <w:rStyle w:val="Hipercze"/>
            <w:lang w:val="pl-PL"/>
          </w:rPr>
          <w:t>rewitalizacja@kreatus.eu</w:t>
        </w:r>
      </w:hyperlink>
      <w:r w:rsidRPr="00FC4282">
        <w:rPr>
          <w:lang w:val="pl-PL"/>
        </w:rPr>
        <w:t>.</w:t>
      </w:r>
    </w:p>
    <w:sectPr w:rsidR="007020D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882A00"/>
    <w:multiLevelType w:val="hybridMultilevel"/>
    <w:tmpl w:val="1AFED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A39F4"/>
    <w:multiLevelType w:val="hybridMultilevel"/>
    <w:tmpl w:val="FFAABC0E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828521500">
    <w:abstractNumId w:val="8"/>
  </w:num>
  <w:num w:numId="2" w16cid:durableId="999041395">
    <w:abstractNumId w:val="6"/>
  </w:num>
  <w:num w:numId="3" w16cid:durableId="1076173860">
    <w:abstractNumId w:val="5"/>
  </w:num>
  <w:num w:numId="4" w16cid:durableId="965887404">
    <w:abstractNumId w:val="4"/>
  </w:num>
  <w:num w:numId="5" w16cid:durableId="1698778034">
    <w:abstractNumId w:val="7"/>
  </w:num>
  <w:num w:numId="6" w16cid:durableId="611595202">
    <w:abstractNumId w:val="3"/>
  </w:num>
  <w:num w:numId="7" w16cid:durableId="816268375">
    <w:abstractNumId w:val="2"/>
  </w:num>
  <w:num w:numId="8" w16cid:durableId="1511486124">
    <w:abstractNumId w:val="1"/>
  </w:num>
  <w:num w:numId="9" w16cid:durableId="1047680048">
    <w:abstractNumId w:val="0"/>
  </w:num>
  <w:num w:numId="10" w16cid:durableId="5863687">
    <w:abstractNumId w:val="9"/>
  </w:num>
  <w:num w:numId="11" w16cid:durableId="15004613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12B1"/>
    <w:rsid w:val="00034616"/>
    <w:rsid w:val="0006063C"/>
    <w:rsid w:val="0015074B"/>
    <w:rsid w:val="0029639D"/>
    <w:rsid w:val="00314FDD"/>
    <w:rsid w:val="00326F90"/>
    <w:rsid w:val="004D0C05"/>
    <w:rsid w:val="004D4203"/>
    <w:rsid w:val="00614F7D"/>
    <w:rsid w:val="00643B8B"/>
    <w:rsid w:val="007020D5"/>
    <w:rsid w:val="0079368A"/>
    <w:rsid w:val="00824E29"/>
    <w:rsid w:val="00875F31"/>
    <w:rsid w:val="00987FD2"/>
    <w:rsid w:val="00A242DA"/>
    <w:rsid w:val="00AA1D8D"/>
    <w:rsid w:val="00B47730"/>
    <w:rsid w:val="00CB0664"/>
    <w:rsid w:val="00D03616"/>
    <w:rsid w:val="00DF315C"/>
    <w:rsid w:val="00F57F39"/>
    <w:rsid w:val="00FC428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F9619D"/>
  <w14:defaultImageDpi w14:val="300"/>
  <w15:docId w15:val="{90BC79DE-CB01-4662-A510-CF3E8A94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agwekWCAG1">
    <w:name w:val="Nagłówek WCAG 1"/>
    <w:basedOn w:val="Nagwek1"/>
    <w:rPr>
      <w:rFonts w:ascii="Arial" w:hAnsi="Arial"/>
      <w:sz w:val="32"/>
    </w:rPr>
  </w:style>
  <w:style w:type="paragraph" w:customStyle="1" w:styleId="NagwekWCAG2">
    <w:name w:val="Nagłówek WCAG 2"/>
    <w:basedOn w:val="Nagwek2"/>
    <w:rPr>
      <w:rFonts w:ascii="Arial" w:hAnsi="Arial"/>
      <w:sz w:val="28"/>
    </w:rPr>
  </w:style>
  <w:style w:type="paragraph" w:customStyle="1" w:styleId="TekstWCAG">
    <w:name w:val="Tekst WCAG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A24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witalizacja@kreatus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witalizacja@dobczy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79121F-4584-44C0-BD99-775C9D7B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662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Agnieszka Trąbka-Kursa</cp:lastModifiedBy>
  <cp:revision>9</cp:revision>
  <dcterms:created xsi:type="dcterms:W3CDTF">2025-05-30T11:37:00Z</dcterms:created>
  <dcterms:modified xsi:type="dcterms:W3CDTF">2025-06-02T14:54:00Z</dcterms:modified>
</cp:coreProperties>
</file>